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5A2E9D" w14:textId="32C48247" w:rsidR="002C482B" w:rsidRDefault="002C482B" w:rsidP="0077216A">
      <w:pPr>
        <w:jc w:val="center"/>
        <w:rPr>
          <w:rFonts w:asciiTheme="majorHAnsi" w:hAnsiTheme="majorHAnsi" w:cstheme="majorHAnsi"/>
          <w:b/>
          <w:bCs/>
        </w:rPr>
      </w:pPr>
      <w:r>
        <w:rPr>
          <w:rFonts w:asciiTheme="majorHAnsi" w:eastAsia="Times New Roman" w:hAnsiTheme="majorHAnsi" w:cstheme="majorHAnsi"/>
          <w:noProof/>
          <w:color w:val="000000"/>
          <w:sz w:val="23"/>
          <w:szCs w:val="23"/>
        </w:rPr>
        <w:drawing>
          <wp:inline distT="0" distB="0" distL="0" distR="0" wp14:anchorId="37C6BEFA" wp14:editId="6C3FAC35">
            <wp:extent cx="1645920" cy="691563"/>
            <wp:effectExtent l="0" t="0" r="508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breviatedwfullname-colorbars-blacktext.png"/>
                    <pic:cNvPicPr/>
                  </pic:nvPicPr>
                  <pic:blipFill>
                    <a:blip r:embed="rId8">
                      <a:extLst>
                        <a:ext uri="{28A0092B-C50C-407E-A947-70E740481C1C}">
                          <a14:useLocalDpi xmlns:a14="http://schemas.microsoft.com/office/drawing/2010/main" val="0"/>
                        </a:ext>
                      </a:extLst>
                    </a:blip>
                    <a:stretch>
                      <a:fillRect/>
                    </a:stretch>
                  </pic:blipFill>
                  <pic:spPr>
                    <a:xfrm>
                      <a:off x="0" y="0"/>
                      <a:ext cx="1676255" cy="704309"/>
                    </a:xfrm>
                    <a:prstGeom prst="rect">
                      <a:avLst/>
                    </a:prstGeom>
                  </pic:spPr>
                </pic:pic>
              </a:graphicData>
            </a:graphic>
          </wp:inline>
        </w:drawing>
      </w:r>
    </w:p>
    <w:p w14:paraId="6D7E02AB" w14:textId="77777777" w:rsidR="002C482B" w:rsidRDefault="002C482B" w:rsidP="00055B3C">
      <w:pPr>
        <w:jc w:val="center"/>
        <w:rPr>
          <w:rFonts w:asciiTheme="majorHAnsi" w:hAnsiTheme="majorHAnsi" w:cstheme="majorHAnsi"/>
          <w:b/>
          <w:bCs/>
        </w:rPr>
      </w:pPr>
    </w:p>
    <w:p w14:paraId="2BC5CF5A" w14:textId="77777777" w:rsidR="002C482B" w:rsidRDefault="002C482B" w:rsidP="00055B3C">
      <w:pPr>
        <w:jc w:val="center"/>
        <w:rPr>
          <w:rFonts w:asciiTheme="majorHAnsi" w:hAnsiTheme="majorHAnsi" w:cstheme="majorHAnsi"/>
          <w:b/>
          <w:bCs/>
        </w:rPr>
      </w:pPr>
    </w:p>
    <w:p w14:paraId="5099D266" w14:textId="48381D38" w:rsidR="00055B3C" w:rsidRDefault="006376A6" w:rsidP="00055B3C">
      <w:pPr>
        <w:jc w:val="center"/>
        <w:rPr>
          <w:rFonts w:asciiTheme="majorHAnsi" w:hAnsiTheme="majorHAnsi" w:cstheme="majorHAnsi"/>
          <w:b/>
          <w:bCs/>
        </w:rPr>
      </w:pPr>
      <w:r w:rsidRPr="00055B3C">
        <w:rPr>
          <w:rFonts w:asciiTheme="majorHAnsi" w:hAnsiTheme="majorHAnsi" w:cstheme="majorHAnsi"/>
          <w:b/>
          <w:bCs/>
        </w:rPr>
        <w:t>Governor’s Emergency Education Relief (GEER) Fund</w:t>
      </w:r>
    </w:p>
    <w:p w14:paraId="6F8D179B" w14:textId="08BFA11C" w:rsidR="00E62EE6" w:rsidRDefault="00FC611E" w:rsidP="00173136">
      <w:pPr>
        <w:jc w:val="center"/>
        <w:rPr>
          <w:rFonts w:asciiTheme="majorHAnsi" w:hAnsiTheme="majorHAnsi" w:cstheme="majorHAnsi"/>
          <w:b/>
          <w:bCs/>
        </w:rPr>
      </w:pPr>
      <w:r>
        <w:rPr>
          <w:rFonts w:asciiTheme="majorHAnsi" w:hAnsiTheme="majorHAnsi" w:cstheme="majorHAnsi"/>
          <w:b/>
          <w:bCs/>
        </w:rPr>
        <w:t xml:space="preserve">Kentucky </w:t>
      </w:r>
      <w:r w:rsidR="00D1390D" w:rsidRPr="00055B3C">
        <w:rPr>
          <w:rFonts w:asciiTheme="majorHAnsi" w:hAnsiTheme="majorHAnsi" w:cstheme="majorHAnsi"/>
          <w:b/>
          <w:bCs/>
        </w:rPr>
        <w:t>Postsecondary Education</w:t>
      </w:r>
      <w:r w:rsidR="002733F0" w:rsidRPr="00055B3C">
        <w:rPr>
          <w:rFonts w:asciiTheme="majorHAnsi" w:hAnsiTheme="majorHAnsi" w:cstheme="majorHAnsi"/>
          <w:b/>
          <w:bCs/>
        </w:rPr>
        <w:t xml:space="preserve"> Recovery </w:t>
      </w:r>
      <w:r w:rsidR="00675C3C">
        <w:rPr>
          <w:rFonts w:asciiTheme="majorHAnsi" w:hAnsiTheme="majorHAnsi" w:cstheme="majorHAnsi"/>
          <w:b/>
          <w:bCs/>
        </w:rPr>
        <w:t>Grant</w:t>
      </w:r>
      <w:r w:rsidR="009E232F">
        <w:rPr>
          <w:rFonts w:asciiTheme="majorHAnsi" w:hAnsiTheme="majorHAnsi" w:cstheme="majorHAnsi"/>
          <w:b/>
          <w:bCs/>
        </w:rPr>
        <w:t xml:space="preserve"> Program</w:t>
      </w:r>
    </w:p>
    <w:p w14:paraId="3A9459BB" w14:textId="77777777" w:rsidR="00173136" w:rsidRDefault="00173136" w:rsidP="00173136">
      <w:pPr>
        <w:jc w:val="center"/>
        <w:rPr>
          <w:rFonts w:asciiTheme="majorHAnsi" w:hAnsiTheme="majorHAnsi" w:cstheme="majorHAnsi"/>
          <w:b/>
          <w:bCs/>
        </w:rPr>
      </w:pPr>
    </w:p>
    <w:p w14:paraId="74DC8BFD" w14:textId="036734C5" w:rsidR="00E15ACB" w:rsidRPr="00173136" w:rsidRDefault="00381B88" w:rsidP="00055B3C">
      <w:pPr>
        <w:jc w:val="center"/>
        <w:rPr>
          <w:rFonts w:cstheme="minorHAnsi"/>
          <w:b/>
          <w:bCs/>
          <w:color w:val="1E5E9F" w:themeColor="accent3" w:themeShade="BF"/>
          <w:sz w:val="28"/>
          <w:szCs w:val="28"/>
        </w:rPr>
      </w:pPr>
      <w:r w:rsidRPr="00173136">
        <w:rPr>
          <w:rFonts w:cstheme="minorHAnsi"/>
          <w:b/>
          <w:bCs/>
          <w:color w:val="1E5E9F" w:themeColor="accent3" w:themeShade="BF"/>
          <w:sz w:val="28"/>
          <w:szCs w:val="28"/>
        </w:rPr>
        <w:t xml:space="preserve">$1.5 Million </w:t>
      </w:r>
      <w:r w:rsidR="00E15ACB" w:rsidRPr="00173136">
        <w:rPr>
          <w:rFonts w:cstheme="minorHAnsi"/>
          <w:b/>
          <w:bCs/>
          <w:color w:val="1E5E9F" w:themeColor="accent3" w:themeShade="BF"/>
          <w:sz w:val="28"/>
          <w:szCs w:val="28"/>
        </w:rPr>
        <w:t>Emergency Reserve Pool</w:t>
      </w:r>
      <w:r w:rsidR="003230BE" w:rsidRPr="00173136">
        <w:rPr>
          <w:rFonts w:cstheme="minorHAnsi"/>
          <w:b/>
          <w:bCs/>
          <w:color w:val="1E5E9F" w:themeColor="accent3" w:themeShade="BF"/>
          <w:sz w:val="28"/>
          <w:szCs w:val="28"/>
        </w:rPr>
        <w:t xml:space="preserve"> for Mental Health Services</w:t>
      </w:r>
    </w:p>
    <w:p w14:paraId="2358FCBE" w14:textId="767D90B6" w:rsidR="00055B3C" w:rsidRDefault="00055B3C" w:rsidP="006376A6">
      <w:pPr>
        <w:rPr>
          <w:rFonts w:asciiTheme="majorHAnsi" w:hAnsiTheme="majorHAnsi" w:cstheme="majorHAnsi"/>
          <w:sz w:val="22"/>
          <w:szCs w:val="22"/>
        </w:rPr>
      </w:pPr>
    </w:p>
    <w:p w14:paraId="4A258563" w14:textId="77777777" w:rsidR="00173136" w:rsidRDefault="00173136" w:rsidP="006376A6">
      <w:pPr>
        <w:rPr>
          <w:rFonts w:asciiTheme="majorHAnsi" w:eastAsia="Times New Roman" w:hAnsiTheme="majorHAnsi" w:cstheme="majorHAnsi"/>
          <w:color w:val="000000"/>
          <w:sz w:val="22"/>
          <w:szCs w:val="22"/>
        </w:rPr>
      </w:pPr>
    </w:p>
    <w:p w14:paraId="0CF974EF" w14:textId="07C4C4B4" w:rsidR="004830A9" w:rsidRDefault="006376A6" w:rsidP="006339F1">
      <w:pPr>
        <w:rPr>
          <w:rFonts w:asciiTheme="majorHAnsi" w:eastAsia="Times New Roman" w:hAnsiTheme="majorHAnsi" w:cstheme="majorHAnsi"/>
          <w:color w:val="000000"/>
          <w:sz w:val="23"/>
          <w:szCs w:val="23"/>
        </w:rPr>
      </w:pPr>
      <w:r w:rsidRPr="00645127">
        <w:rPr>
          <w:rFonts w:asciiTheme="majorHAnsi" w:eastAsia="Times New Roman" w:hAnsiTheme="majorHAnsi" w:cstheme="majorHAnsi"/>
          <w:color w:val="000000"/>
          <w:sz w:val="23"/>
          <w:szCs w:val="23"/>
        </w:rPr>
        <w:t xml:space="preserve">The Commonwealth of Kentucky </w:t>
      </w:r>
      <w:r w:rsidR="00381B88">
        <w:rPr>
          <w:rFonts w:asciiTheme="majorHAnsi" w:eastAsia="Times New Roman" w:hAnsiTheme="majorHAnsi" w:cstheme="majorHAnsi"/>
          <w:color w:val="000000"/>
          <w:sz w:val="23"/>
          <w:szCs w:val="23"/>
        </w:rPr>
        <w:t>reserved</w:t>
      </w:r>
      <w:r w:rsidRPr="00645127">
        <w:rPr>
          <w:rFonts w:asciiTheme="majorHAnsi" w:eastAsia="Times New Roman" w:hAnsiTheme="majorHAnsi" w:cstheme="majorHAnsi"/>
          <w:color w:val="000000"/>
          <w:sz w:val="23"/>
          <w:szCs w:val="23"/>
        </w:rPr>
        <w:t xml:space="preserve"> approximately one third of its Section 18002 CARES Act funds ($13.8 million) </w:t>
      </w:r>
      <w:r w:rsidR="00381B88">
        <w:rPr>
          <w:rFonts w:asciiTheme="majorHAnsi" w:eastAsia="Times New Roman" w:hAnsiTheme="majorHAnsi" w:cstheme="majorHAnsi"/>
          <w:color w:val="000000"/>
          <w:sz w:val="23"/>
          <w:szCs w:val="23"/>
        </w:rPr>
        <w:t>for</w:t>
      </w:r>
      <w:r w:rsidRPr="00645127">
        <w:rPr>
          <w:rFonts w:asciiTheme="majorHAnsi" w:eastAsia="Times New Roman" w:hAnsiTheme="majorHAnsi" w:cstheme="majorHAnsi"/>
          <w:color w:val="000000"/>
          <w:sz w:val="23"/>
          <w:szCs w:val="23"/>
        </w:rPr>
        <w:t xml:space="preserve"> </w:t>
      </w:r>
      <w:r w:rsidR="00D1390D" w:rsidRPr="00645127">
        <w:rPr>
          <w:rFonts w:asciiTheme="majorHAnsi" w:eastAsia="Times New Roman" w:hAnsiTheme="majorHAnsi" w:cstheme="majorHAnsi"/>
          <w:color w:val="000000"/>
          <w:sz w:val="23"/>
          <w:szCs w:val="23"/>
        </w:rPr>
        <w:t>postsecondary institutions</w:t>
      </w:r>
      <w:r w:rsidRPr="00645127">
        <w:rPr>
          <w:rFonts w:asciiTheme="majorHAnsi" w:eastAsia="Times New Roman" w:hAnsiTheme="majorHAnsi" w:cstheme="majorHAnsi"/>
          <w:color w:val="000000"/>
          <w:sz w:val="23"/>
          <w:szCs w:val="23"/>
        </w:rPr>
        <w:t xml:space="preserve"> to help </w:t>
      </w:r>
      <w:r w:rsidR="005A7E18" w:rsidRPr="00645127">
        <w:rPr>
          <w:rFonts w:asciiTheme="majorHAnsi" w:eastAsia="Times New Roman" w:hAnsiTheme="majorHAnsi" w:cstheme="majorHAnsi"/>
          <w:color w:val="000000"/>
          <w:sz w:val="23"/>
          <w:szCs w:val="23"/>
        </w:rPr>
        <w:t>campuses respond to the impact of the pandemic on their students, faculty, and staff.</w:t>
      </w:r>
      <w:r w:rsidR="009327F9" w:rsidRPr="009327F9">
        <w:rPr>
          <w:rFonts w:asciiTheme="majorHAnsi" w:eastAsia="Times New Roman" w:hAnsiTheme="majorHAnsi" w:cstheme="majorHAnsi"/>
          <w:color w:val="000000"/>
          <w:sz w:val="23"/>
          <w:szCs w:val="23"/>
        </w:rPr>
        <w:t xml:space="preserve"> </w:t>
      </w:r>
      <w:r w:rsidR="00F00ADE">
        <w:rPr>
          <w:rFonts w:asciiTheme="majorHAnsi" w:eastAsia="Times New Roman" w:hAnsiTheme="majorHAnsi" w:cstheme="majorHAnsi"/>
          <w:color w:val="000000"/>
          <w:sz w:val="23"/>
          <w:szCs w:val="23"/>
        </w:rPr>
        <w:t>Since May 2020 the</w:t>
      </w:r>
      <w:r w:rsidR="009327F9" w:rsidRPr="00645127">
        <w:rPr>
          <w:rFonts w:asciiTheme="majorHAnsi" w:eastAsia="Times New Roman" w:hAnsiTheme="majorHAnsi" w:cstheme="majorHAnsi"/>
          <w:color w:val="000000"/>
          <w:sz w:val="23"/>
          <w:szCs w:val="23"/>
        </w:rPr>
        <w:t xml:space="preserve"> Kentucky Council on Postsecondary Education (CPE)</w:t>
      </w:r>
      <w:r w:rsidR="009327F9">
        <w:rPr>
          <w:rFonts w:asciiTheme="majorHAnsi" w:eastAsia="Times New Roman" w:hAnsiTheme="majorHAnsi" w:cstheme="majorHAnsi"/>
          <w:color w:val="000000"/>
          <w:sz w:val="23"/>
          <w:szCs w:val="23"/>
        </w:rPr>
        <w:t xml:space="preserve"> </w:t>
      </w:r>
      <w:r w:rsidR="00F00ADE">
        <w:rPr>
          <w:rFonts w:asciiTheme="majorHAnsi" w:eastAsia="Times New Roman" w:hAnsiTheme="majorHAnsi" w:cstheme="majorHAnsi"/>
          <w:color w:val="000000"/>
          <w:sz w:val="23"/>
          <w:szCs w:val="23"/>
        </w:rPr>
        <w:t xml:space="preserve">has distributed </w:t>
      </w:r>
      <w:r w:rsidR="009327F9">
        <w:rPr>
          <w:rFonts w:asciiTheme="majorHAnsi" w:eastAsia="Times New Roman" w:hAnsiTheme="majorHAnsi" w:cstheme="majorHAnsi"/>
          <w:color w:val="000000"/>
          <w:sz w:val="23"/>
          <w:szCs w:val="23"/>
        </w:rPr>
        <w:t>$12.3 million</w:t>
      </w:r>
      <w:r w:rsidR="00F00ADE">
        <w:rPr>
          <w:rFonts w:asciiTheme="majorHAnsi" w:eastAsia="Times New Roman" w:hAnsiTheme="majorHAnsi" w:cstheme="majorHAnsi"/>
          <w:color w:val="000000"/>
          <w:sz w:val="23"/>
          <w:szCs w:val="23"/>
        </w:rPr>
        <w:t xml:space="preserve"> directly to campuses </w:t>
      </w:r>
      <w:r w:rsidR="00CE6B56">
        <w:rPr>
          <w:rFonts w:asciiTheme="majorHAnsi" w:eastAsia="Times New Roman" w:hAnsiTheme="majorHAnsi" w:cstheme="majorHAnsi"/>
          <w:color w:val="000000"/>
          <w:sz w:val="23"/>
          <w:szCs w:val="23"/>
        </w:rPr>
        <w:t xml:space="preserve">for </w:t>
      </w:r>
      <w:r w:rsidR="001B5F7A">
        <w:rPr>
          <w:rFonts w:asciiTheme="majorHAnsi" w:eastAsia="Times New Roman" w:hAnsiTheme="majorHAnsi" w:cstheme="majorHAnsi"/>
          <w:color w:val="000000"/>
          <w:sz w:val="23"/>
          <w:szCs w:val="23"/>
        </w:rPr>
        <w:t xml:space="preserve">COVID-related expenses including the </w:t>
      </w:r>
      <w:r w:rsidR="001B5F7A" w:rsidRPr="00645127">
        <w:rPr>
          <w:rFonts w:asciiTheme="majorHAnsi" w:eastAsia="Times New Roman" w:hAnsiTheme="majorHAnsi" w:cstheme="majorHAnsi"/>
          <w:color w:val="000000"/>
          <w:sz w:val="23"/>
          <w:szCs w:val="23"/>
        </w:rPr>
        <w:t>expansion</w:t>
      </w:r>
      <w:r w:rsidR="009C7144">
        <w:rPr>
          <w:rFonts w:asciiTheme="majorHAnsi" w:eastAsia="Times New Roman" w:hAnsiTheme="majorHAnsi" w:cstheme="majorHAnsi"/>
          <w:color w:val="000000"/>
          <w:sz w:val="23"/>
          <w:szCs w:val="23"/>
        </w:rPr>
        <w:t xml:space="preserve"> and improvement</w:t>
      </w:r>
      <w:r w:rsidR="001B5F7A" w:rsidRPr="00645127">
        <w:rPr>
          <w:rFonts w:asciiTheme="majorHAnsi" w:eastAsia="Times New Roman" w:hAnsiTheme="majorHAnsi" w:cstheme="majorHAnsi"/>
          <w:color w:val="000000"/>
          <w:sz w:val="23"/>
          <w:szCs w:val="23"/>
        </w:rPr>
        <w:t xml:space="preserve"> of remote learning and support </w:t>
      </w:r>
      <w:r w:rsidR="004830A9" w:rsidRPr="00645127">
        <w:rPr>
          <w:rFonts w:asciiTheme="majorHAnsi" w:eastAsia="Times New Roman" w:hAnsiTheme="majorHAnsi" w:cstheme="majorHAnsi"/>
          <w:color w:val="000000"/>
          <w:sz w:val="23"/>
          <w:szCs w:val="23"/>
        </w:rPr>
        <w:t>services</w:t>
      </w:r>
      <w:r w:rsidR="009C7144">
        <w:rPr>
          <w:rFonts w:asciiTheme="majorHAnsi" w:eastAsia="Times New Roman" w:hAnsiTheme="majorHAnsi" w:cstheme="majorHAnsi"/>
          <w:color w:val="000000"/>
          <w:sz w:val="23"/>
          <w:szCs w:val="23"/>
        </w:rPr>
        <w:t xml:space="preserve">, and </w:t>
      </w:r>
      <w:r w:rsidR="000B6A2B">
        <w:rPr>
          <w:rFonts w:asciiTheme="majorHAnsi" w:eastAsia="Times New Roman" w:hAnsiTheme="majorHAnsi" w:cstheme="majorHAnsi"/>
          <w:color w:val="000000"/>
          <w:sz w:val="23"/>
          <w:szCs w:val="23"/>
        </w:rPr>
        <w:t>reimbursements</w:t>
      </w:r>
      <w:r w:rsidR="00D6311E">
        <w:rPr>
          <w:rFonts w:asciiTheme="majorHAnsi" w:eastAsia="Times New Roman" w:hAnsiTheme="majorHAnsi" w:cstheme="majorHAnsi"/>
          <w:color w:val="000000"/>
          <w:sz w:val="23"/>
          <w:szCs w:val="23"/>
        </w:rPr>
        <w:t xml:space="preserve"> </w:t>
      </w:r>
      <w:r w:rsidR="009C7144">
        <w:rPr>
          <w:rFonts w:asciiTheme="majorHAnsi" w:eastAsia="Times New Roman" w:hAnsiTheme="majorHAnsi" w:cstheme="majorHAnsi"/>
          <w:color w:val="000000"/>
          <w:sz w:val="23"/>
          <w:szCs w:val="23"/>
        </w:rPr>
        <w:t xml:space="preserve">for </w:t>
      </w:r>
      <w:r w:rsidR="001B5F7A" w:rsidRPr="00645127">
        <w:rPr>
          <w:rFonts w:asciiTheme="majorHAnsi" w:eastAsia="Times New Roman" w:hAnsiTheme="majorHAnsi" w:cstheme="majorHAnsi"/>
          <w:color w:val="000000"/>
          <w:sz w:val="23"/>
          <w:szCs w:val="23"/>
        </w:rPr>
        <w:t>operational recovery</w:t>
      </w:r>
      <w:r w:rsidR="000B6A2B">
        <w:rPr>
          <w:rFonts w:asciiTheme="majorHAnsi" w:eastAsia="Times New Roman" w:hAnsiTheme="majorHAnsi" w:cstheme="majorHAnsi"/>
          <w:color w:val="000000"/>
          <w:sz w:val="23"/>
          <w:szCs w:val="23"/>
        </w:rPr>
        <w:t xml:space="preserve"> expenses</w:t>
      </w:r>
      <w:r w:rsidR="001B5F7A" w:rsidRPr="00645127">
        <w:rPr>
          <w:rFonts w:asciiTheme="majorHAnsi" w:eastAsia="Times New Roman" w:hAnsiTheme="majorHAnsi" w:cstheme="majorHAnsi"/>
          <w:color w:val="000000"/>
          <w:sz w:val="23"/>
          <w:szCs w:val="23"/>
        </w:rPr>
        <w:t>, including costs related to planning, manpower, equipment and supplies</w:t>
      </w:r>
      <w:r w:rsidR="004830A9">
        <w:rPr>
          <w:rFonts w:asciiTheme="majorHAnsi" w:eastAsia="Times New Roman" w:hAnsiTheme="majorHAnsi" w:cstheme="majorHAnsi"/>
          <w:color w:val="000000"/>
          <w:sz w:val="23"/>
          <w:szCs w:val="23"/>
        </w:rPr>
        <w:t>.</w:t>
      </w:r>
    </w:p>
    <w:p w14:paraId="16070131" w14:textId="77777777" w:rsidR="004830A9" w:rsidRDefault="004830A9" w:rsidP="006339F1">
      <w:pPr>
        <w:rPr>
          <w:rFonts w:asciiTheme="majorHAnsi" w:eastAsia="Times New Roman" w:hAnsiTheme="majorHAnsi" w:cstheme="majorHAnsi"/>
          <w:color w:val="000000"/>
          <w:sz w:val="23"/>
          <w:szCs w:val="23"/>
        </w:rPr>
      </w:pPr>
    </w:p>
    <w:p w14:paraId="78ED34E7" w14:textId="607B884C" w:rsidR="006339F1" w:rsidRDefault="005C11E3" w:rsidP="006339F1">
      <w:pPr>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 xml:space="preserve">The remaining </w:t>
      </w:r>
      <w:r w:rsidR="002E2F92">
        <w:rPr>
          <w:rFonts w:asciiTheme="majorHAnsi" w:eastAsia="Times New Roman" w:hAnsiTheme="majorHAnsi" w:cstheme="majorHAnsi"/>
          <w:color w:val="000000"/>
          <w:sz w:val="23"/>
          <w:szCs w:val="23"/>
        </w:rPr>
        <w:t xml:space="preserve">$1.5 million </w:t>
      </w:r>
      <w:r>
        <w:rPr>
          <w:rFonts w:asciiTheme="majorHAnsi" w:eastAsia="Times New Roman" w:hAnsiTheme="majorHAnsi" w:cstheme="majorHAnsi"/>
          <w:color w:val="000000"/>
          <w:sz w:val="23"/>
          <w:szCs w:val="23"/>
        </w:rPr>
        <w:t xml:space="preserve">has been held in reserve </w:t>
      </w:r>
      <w:r w:rsidRPr="00645127">
        <w:rPr>
          <w:rFonts w:asciiTheme="majorHAnsi" w:eastAsia="Times New Roman" w:hAnsiTheme="majorHAnsi" w:cstheme="majorHAnsi"/>
          <w:color w:val="000000"/>
          <w:sz w:val="23"/>
          <w:szCs w:val="23"/>
        </w:rPr>
        <w:t>to respond to unforeseen emergency situations</w:t>
      </w:r>
      <w:r w:rsidR="00F32E11">
        <w:rPr>
          <w:rFonts w:asciiTheme="majorHAnsi" w:eastAsia="Times New Roman" w:hAnsiTheme="majorHAnsi" w:cstheme="majorHAnsi"/>
          <w:color w:val="000000"/>
          <w:sz w:val="23"/>
          <w:szCs w:val="23"/>
        </w:rPr>
        <w:t xml:space="preserve">.  </w:t>
      </w:r>
      <w:r w:rsidR="00A533FF" w:rsidRPr="00F030C8">
        <w:rPr>
          <w:rFonts w:asciiTheme="majorHAnsi" w:eastAsia="Times New Roman" w:hAnsiTheme="majorHAnsi" w:cstheme="majorHAnsi"/>
          <w:b/>
          <w:bCs/>
          <w:color w:val="000000"/>
          <w:sz w:val="23"/>
          <w:szCs w:val="23"/>
        </w:rPr>
        <w:t>It became apparent as</w:t>
      </w:r>
      <w:r w:rsidR="00E2628B" w:rsidRPr="00F030C8">
        <w:rPr>
          <w:rFonts w:asciiTheme="majorHAnsi" w:eastAsia="Times New Roman" w:hAnsiTheme="majorHAnsi" w:cstheme="majorHAnsi"/>
          <w:b/>
          <w:bCs/>
          <w:color w:val="000000"/>
          <w:sz w:val="23"/>
          <w:szCs w:val="23"/>
        </w:rPr>
        <w:t xml:space="preserve"> the fall 2020 semester launched and progressed</w:t>
      </w:r>
      <w:r w:rsidR="00A533FF" w:rsidRPr="00F030C8">
        <w:rPr>
          <w:rFonts w:asciiTheme="majorHAnsi" w:eastAsia="Times New Roman" w:hAnsiTheme="majorHAnsi" w:cstheme="majorHAnsi"/>
          <w:b/>
          <w:bCs/>
          <w:color w:val="000000"/>
          <w:sz w:val="23"/>
          <w:szCs w:val="23"/>
        </w:rPr>
        <w:t xml:space="preserve"> </w:t>
      </w:r>
      <w:r w:rsidR="00A120CB" w:rsidRPr="00F030C8">
        <w:rPr>
          <w:rFonts w:asciiTheme="majorHAnsi" w:eastAsia="Times New Roman" w:hAnsiTheme="majorHAnsi" w:cstheme="majorHAnsi"/>
          <w:b/>
          <w:bCs/>
          <w:color w:val="000000"/>
          <w:sz w:val="23"/>
          <w:szCs w:val="23"/>
        </w:rPr>
        <w:t xml:space="preserve">that one of the </w:t>
      </w:r>
      <w:r w:rsidR="00B51B54" w:rsidRPr="00F030C8">
        <w:rPr>
          <w:rFonts w:asciiTheme="majorHAnsi" w:eastAsia="Times New Roman" w:hAnsiTheme="majorHAnsi" w:cstheme="majorHAnsi"/>
          <w:b/>
          <w:bCs/>
          <w:color w:val="000000"/>
          <w:sz w:val="23"/>
          <w:szCs w:val="23"/>
        </w:rPr>
        <w:t xml:space="preserve">most significant issues facing students and campuses was the </w:t>
      </w:r>
      <w:r w:rsidR="00A0632A" w:rsidRPr="00F030C8">
        <w:rPr>
          <w:rFonts w:asciiTheme="majorHAnsi" w:eastAsia="Times New Roman" w:hAnsiTheme="majorHAnsi" w:cstheme="majorHAnsi"/>
          <w:b/>
          <w:bCs/>
          <w:color w:val="000000"/>
          <w:sz w:val="23"/>
          <w:szCs w:val="23"/>
        </w:rPr>
        <w:t>growing need for campus-based mental health services and support</w:t>
      </w:r>
      <w:r w:rsidR="0011452F" w:rsidRPr="00F030C8">
        <w:rPr>
          <w:rFonts w:asciiTheme="majorHAnsi" w:eastAsia="Times New Roman" w:hAnsiTheme="majorHAnsi" w:cstheme="majorHAnsi"/>
          <w:b/>
          <w:bCs/>
          <w:color w:val="000000"/>
          <w:sz w:val="23"/>
          <w:szCs w:val="23"/>
        </w:rPr>
        <w:t xml:space="preserve"> systems</w:t>
      </w:r>
      <w:r w:rsidR="00A0632A">
        <w:rPr>
          <w:rFonts w:asciiTheme="majorHAnsi" w:eastAsia="Times New Roman" w:hAnsiTheme="majorHAnsi" w:cstheme="majorHAnsi"/>
          <w:color w:val="000000"/>
          <w:sz w:val="23"/>
          <w:szCs w:val="23"/>
        </w:rPr>
        <w:t xml:space="preserve">. </w:t>
      </w:r>
      <w:r w:rsidR="00BD265F">
        <w:rPr>
          <w:rFonts w:asciiTheme="majorHAnsi" w:eastAsia="Times New Roman" w:hAnsiTheme="majorHAnsi" w:cstheme="majorHAnsi"/>
          <w:color w:val="000000"/>
          <w:sz w:val="23"/>
          <w:szCs w:val="23"/>
        </w:rPr>
        <w:t xml:space="preserve">The pandemic has created </w:t>
      </w:r>
      <w:r w:rsidR="00337927">
        <w:rPr>
          <w:rFonts w:asciiTheme="majorHAnsi" w:eastAsia="Times New Roman" w:hAnsiTheme="majorHAnsi" w:cstheme="majorHAnsi"/>
          <w:color w:val="000000"/>
          <w:sz w:val="23"/>
          <w:szCs w:val="23"/>
        </w:rPr>
        <w:t>high levels of stress and uncertainty for many students</w:t>
      </w:r>
      <w:r w:rsidR="0011452F">
        <w:rPr>
          <w:rFonts w:asciiTheme="majorHAnsi" w:eastAsia="Times New Roman" w:hAnsiTheme="majorHAnsi" w:cstheme="majorHAnsi"/>
          <w:color w:val="000000"/>
          <w:sz w:val="23"/>
          <w:szCs w:val="23"/>
        </w:rPr>
        <w:t xml:space="preserve"> contributing to </w:t>
      </w:r>
      <w:r w:rsidR="00414F50">
        <w:rPr>
          <w:rFonts w:asciiTheme="majorHAnsi" w:eastAsia="Times New Roman" w:hAnsiTheme="majorHAnsi" w:cstheme="majorHAnsi"/>
          <w:color w:val="000000"/>
          <w:sz w:val="23"/>
          <w:szCs w:val="23"/>
        </w:rPr>
        <w:t>a growth</w:t>
      </w:r>
      <w:r w:rsidR="0010371F">
        <w:rPr>
          <w:rFonts w:asciiTheme="majorHAnsi" w:eastAsia="Times New Roman" w:hAnsiTheme="majorHAnsi" w:cstheme="majorHAnsi"/>
          <w:color w:val="000000"/>
          <w:sz w:val="23"/>
          <w:szCs w:val="23"/>
        </w:rPr>
        <w:t xml:space="preserve"> </w:t>
      </w:r>
      <w:r w:rsidR="00E304ED">
        <w:rPr>
          <w:rFonts w:asciiTheme="majorHAnsi" w:eastAsia="Times New Roman" w:hAnsiTheme="majorHAnsi" w:cstheme="majorHAnsi"/>
          <w:color w:val="000000"/>
          <w:sz w:val="23"/>
          <w:szCs w:val="23"/>
        </w:rPr>
        <w:t xml:space="preserve">in </w:t>
      </w:r>
      <w:r w:rsidR="0011452F">
        <w:rPr>
          <w:rFonts w:asciiTheme="majorHAnsi" w:eastAsia="Times New Roman" w:hAnsiTheme="majorHAnsi" w:cstheme="majorHAnsi"/>
          <w:color w:val="000000"/>
          <w:sz w:val="23"/>
          <w:szCs w:val="23"/>
        </w:rPr>
        <w:t>anxiety</w:t>
      </w:r>
      <w:r w:rsidR="00D81552">
        <w:rPr>
          <w:rFonts w:asciiTheme="majorHAnsi" w:eastAsia="Times New Roman" w:hAnsiTheme="majorHAnsi" w:cstheme="majorHAnsi"/>
          <w:color w:val="000000"/>
          <w:sz w:val="23"/>
          <w:szCs w:val="23"/>
        </w:rPr>
        <w:t xml:space="preserve"> </w:t>
      </w:r>
      <w:r w:rsidR="0011452F">
        <w:rPr>
          <w:rFonts w:asciiTheme="majorHAnsi" w:eastAsia="Times New Roman" w:hAnsiTheme="majorHAnsi" w:cstheme="majorHAnsi"/>
          <w:color w:val="000000"/>
          <w:sz w:val="23"/>
          <w:szCs w:val="23"/>
        </w:rPr>
        <w:t xml:space="preserve">and depression. </w:t>
      </w:r>
      <w:r w:rsidR="001F6A56">
        <w:rPr>
          <w:rFonts w:asciiTheme="majorHAnsi" w:eastAsia="Times New Roman" w:hAnsiTheme="majorHAnsi" w:cstheme="majorHAnsi"/>
          <w:color w:val="000000"/>
          <w:sz w:val="23"/>
          <w:szCs w:val="23"/>
        </w:rPr>
        <w:t xml:space="preserve">Campus health and counseling offices, </w:t>
      </w:r>
      <w:r w:rsidR="00414F50">
        <w:rPr>
          <w:rFonts w:asciiTheme="majorHAnsi" w:eastAsia="Times New Roman" w:hAnsiTheme="majorHAnsi" w:cstheme="majorHAnsi"/>
          <w:color w:val="000000"/>
          <w:sz w:val="23"/>
          <w:szCs w:val="23"/>
        </w:rPr>
        <w:t xml:space="preserve">which were </w:t>
      </w:r>
      <w:r w:rsidR="001F6A56">
        <w:rPr>
          <w:rFonts w:asciiTheme="majorHAnsi" w:eastAsia="Times New Roman" w:hAnsiTheme="majorHAnsi" w:cstheme="majorHAnsi"/>
          <w:color w:val="000000"/>
          <w:sz w:val="23"/>
          <w:szCs w:val="23"/>
        </w:rPr>
        <w:t xml:space="preserve">already understaffed </w:t>
      </w:r>
      <w:r w:rsidR="00585121">
        <w:rPr>
          <w:rFonts w:asciiTheme="majorHAnsi" w:eastAsia="Times New Roman" w:hAnsiTheme="majorHAnsi" w:cstheme="majorHAnsi"/>
          <w:color w:val="000000"/>
          <w:sz w:val="23"/>
          <w:szCs w:val="23"/>
        </w:rPr>
        <w:t xml:space="preserve">and under-resourced at many institutions, have not been able to keep up </w:t>
      </w:r>
      <w:r w:rsidR="004D3234">
        <w:rPr>
          <w:rFonts w:asciiTheme="majorHAnsi" w:eastAsia="Times New Roman" w:hAnsiTheme="majorHAnsi" w:cstheme="majorHAnsi"/>
          <w:color w:val="000000"/>
          <w:sz w:val="23"/>
          <w:szCs w:val="23"/>
        </w:rPr>
        <w:t>with the growing need for services</w:t>
      </w:r>
      <w:r w:rsidR="00C5447A">
        <w:rPr>
          <w:rFonts w:asciiTheme="majorHAnsi" w:eastAsia="Times New Roman" w:hAnsiTheme="majorHAnsi" w:cstheme="majorHAnsi"/>
          <w:color w:val="000000"/>
          <w:sz w:val="23"/>
          <w:szCs w:val="23"/>
        </w:rPr>
        <w:t xml:space="preserve"> over the past year</w:t>
      </w:r>
      <w:r w:rsidR="004D3234">
        <w:rPr>
          <w:rFonts w:asciiTheme="majorHAnsi" w:eastAsia="Times New Roman" w:hAnsiTheme="majorHAnsi" w:cstheme="majorHAnsi"/>
          <w:color w:val="000000"/>
          <w:sz w:val="23"/>
          <w:szCs w:val="23"/>
        </w:rPr>
        <w:t>.</w:t>
      </w:r>
      <w:r w:rsidR="00585121">
        <w:rPr>
          <w:rFonts w:asciiTheme="majorHAnsi" w:eastAsia="Times New Roman" w:hAnsiTheme="majorHAnsi" w:cstheme="majorHAnsi"/>
          <w:color w:val="000000"/>
          <w:sz w:val="23"/>
          <w:szCs w:val="23"/>
        </w:rPr>
        <w:t xml:space="preserve"> </w:t>
      </w:r>
    </w:p>
    <w:p w14:paraId="19B9D801" w14:textId="09A06CE4" w:rsidR="004D3234" w:rsidRDefault="004D3234" w:rsidP="006339F1">
      <w:pPr>
        <w:rPr>
          <w:rFonts w:asciiTheme="majorHAnsi" w:eastAsia="Times New Roman" w:hAnsiTheme="majorHAnsi" w:cstheme="majorHAnsi"/>
          <w:color w:val="000000"/>
          <w:sz w:val="23"/>
          <w:szCs w:val="23"/>
        </w:rPr>
      </w:pPr>
    </w:p>
    <w:p w14:paraId="6A7E2817" w14:textId="1B4B2748" w:rsidR="004D3234" w:rsidRPr="00F030C8" w:rsidRDefault="004D3234" w:rsidP="006339F1">
      <w:pPr>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 xml:space="preserve">After consultation with campus leaders, </w:t>
      </w:r>
      <w:r w:rsidR="005A034A">
        <w:rPr>
          <w:rFonts w:asciiTheme="majorHAnsi" w:eastAsia="Times New Roman" w:hAnsiTheme="majorHAnsi" w:cstheme="majorHAnsi"/>
          <w:color w:val="000000"/>
          <w:sz w:val="23"/>
          <w:szCs w:val="23"/>
        </w:rPr>
        <w:t xml:space="preserve">CPE has prioritized </w:t>
      </w:r>
      <w:r w:rsidR="0097660A">
        <w:rPr>
          <w:rFonts w:asciiTheme="majorHAnsi" w:eastAsia="Times New Roman" w:hAnsiTheme="majorHAnsi" w:cstheme="majorHAnsi"/>
          <w:color w:val="000000"/>
          <w:sz w:val="23"/>
          <w:szCs w:val="23"/>
        </w:rPr>
        <w:t xml:space="preserve">mental health as the primary focus for </w:t>
      </w:r>
      <w:r w:rsidR="00D4725C">
        <w:rPr>
          <w:rFonts w:asciiTheme="majorHAnsi" w:eastAsia="Times New Roman" w:hAnsiTheme="majorHAnsi" w:cstheme="majorHAnsi"/>
          <w:color w:val="000000"/>
          <w:sz w:val="23"/>
          <w:szCs w:val="23"/>
        </w:rPr>
        <w:t xml:space="preserve">the $1.5 million emergency reserve pool. </w:t>
      </w:r>
      <w:r w:rsidR="00064ED3" w:rsidRPr="00F030C8">
        <w:rPr>
          <w:rFonts w:asciiTheme="majorHAnsi" w:eastAsia="Times New Roman" w:hAnsiTheme="majorHAnsi" w:cstheme="majorHAnsi"/>
          <w:b/>
          <w:bCs/>
          <w:color w:val="000000"/>
          <w:sz w:val="23"/>
          <w:szCs w:val="23"/>
        </w:rPr>
        <w:t xml:space="preserve">CPE will implement a </w:t>
      </w:r>
      <w:r w:rsidR="003D16BA">
        <w:rPr>
          <w:rFonts w:asciiTheme="majorHAnsi" w:eastAsia="Times New Roman" w:hAnsiTheme="majorHAnsi" w:cstheme="majorHAnsi"/>
          <w:b/>
          <w:bCs/>
          <w:color w:val="000000"/>
          <w:sz w:val="23"/>
          <w:szCs w:val="23"/>
        </w:rPr>
        <w:t>four</w:t>
      </w:r>
      <w:r w:rsidR="00064ED3" w:rsidRPr="00F030C8">
        <w:rPr>
          <w:rFonts w:asciiTheme="majorHAnsi" w:eastAsia="Times New Roman" w:hAnsiTheme="majorHAnsi" w:cstheme="majorHAnsi"/>
          <w:b/>
          <w:bCs/>
          <w:color w:val="000000"/>
          <w:sz w:val="23"/>
          <w:szCs w:val="23"/>
        </w:rPr>
        <w:t xml:space="preserve">-pronged </w:t>
      </w:r>
      <w:r w:rsidR="005B4495" w:rsidRPr="00F030C8">
        <w:rPr>
          <w:rFonts w:asciiTheme="majorHAnsi" w:eastAsia="Times New Roman" w:hAnsiTheme="majorHAnsi" w:cstheme="majorHAnsi"/>
          <w:b/>
          <w:bCs/>
          <w:color w:val="000000"/>
          <w:sz w:val="23"/>
          <w:szCs w:val="23"/>
        </w:rPr>
        <w:t>strategy</w:t>
      </w:r>
      <w:r w:rsidR="0079533F" w:rsidRPr="00F030C8">
        <w:rPr>
          <w:rFonts w:asciiTheme="majorHAnsi" w:eastAsia="Times New Roman" w:hAnsiTheme="majorHAnsi" w:cstheme="majorHAnsi"/>
          <w:b/>
          <w:bCs/>
          <w:color w:val="000000"/>
          <w:sz w:val="23"/>
          <w:szCs w:val="23"/>
        </w:rPr>
        <w:t xml:space="preserve">: </w:t>
      </w:r>
      <w:r w:rsidR="0079533F" w:rsidRPr="00F030C8">
        <w:rPr>
          <w:rFonts w:asciiTheme="majorHAnsi" w:eastAsia="Times New Roman" w:hAnsiTheme="majorHAnsi" w:cstheme="majorHAnsi"/>
          <w:color w:val="000000"/>
          <w:sz w:val="23"/>
          <w:szCs w:val="23"/>
        </w:rPr>
        <w:t>1)</w:t>
      </w:r>
      <w:r w:rsidR="005B4495" w:rsidRPr="00F030C8">
        <w:rPr>
          <w:rFonts w:asciiTheme="majorHAnsi" w:eastAsia="Times New Roman" w:hAnsiTheme="majorHAnsi" w:cstheme="majorHAnsi"/>
          <w:color w:val="000000"/>
          <w:sz w:val="23"/>
          <w:szCs w:val="23"/>
        </w:rPr>
        <w:t xml:space="preserve"> </w:t>
      </w:r>
      <w:r w:rsidR="009A3842" w:rsidRPr="00F030C8">
        <w:rPr>
          <w:rFonts w:asciiTheme="majorHAnsi" w:eastAsia="Times New Roman" w:hAnsiTheme="majorHAnsi" w:cstheme="majorHAnsi"/>
          <w:color w:val="000000"/>
          <w:sz w:val="23"/>
          <w:szCs w:val="23"/>
        </w:rPr>
        <w:t xml:space="preserve">state-level </w:t>
      </w:r>
      <w:r w:rsidR="001B6C9D" w:rsidRPr="00F030C8">
        <w:rPr>
          <w:rFonts w:asciiTheme="majorHAnsi" w:eastAsia="Times New Roman" w:hAnsiTheme="majorHAnsi" w:cstheme="majorHAnsi"/>
          <w:color w:val="000000"/>
          <w:sz w:val="23"/>
          <w:szCs w:val="23"/>
        </w:rPr>
        <w:t>mental health training</w:t>
      </w:r>
      <w:r w:rsidR="00615DC9" w:rsidRPr="00F030C8">
        <w:rPr>
          <w:rFonts w:asciiTheme="majorHAnsi" w:eastAsia="Times New Roman" w:hAnsiTheme="majorHAnsi" w:cstheme="majorHAnsi"/>
          <w:color w:val="000000"/>
          <w:sz w:val="23"/>
          <w:szCs w:val="23"/>
        </w:rPr>
        <w:t xml:space="preserve">; 2) </w:t>
      </w:r>
      <w:r w:rsidR="0079533F" w:rsidRPr="00F030C8">
        <w:rPr>
          <w:rFonts w:asciiTheme="majorHAnsi" w:eastAsia="Times New Roman" w:hAnsiTheme="majorHAnsi" w:cstheme="majorHAnsi"/>
          <w:color w:val="000000"/>
          <w:sz w:val="23"/>
          <w:szCs w:val="23"/>
        </w:rPr>
        <w:t>a state</w:t>
      </w:r>
      <w:r w:rsidR="00615DC9" w:rsidRPr="00F030C8">
        <w:rPr>
          <w:rFonts w:asciiTheme="majorHAnsi" w:eastAsia="Times New Roman" w:hAnsiTheme="majorHAnsi" w:cstheme="majorHAnsi"/>
          <w:color w:val="000000"/>
          <w:sz w:val="23"/>
          <w:szCs w:val="23"/>
        </w:rPr>
        <w:t xml:space="preserve">wide </w:t>
      </w:r>
      <w:r w:rsidR="0082074B" w:rsidRPr="00F030C8">
        <w:rPr>
          <w:rFonts w:asciiTheme="majorHAnsi" w:eastAsia="Times New Roman" w:hAnsiTheme="majorHAnsi" w:cstheme="majorHAnsi"/>
          <w:color w:val="000000"/>
          <w:sz w:val="23"/>
          <w:szCs w:val="23"/>
        </w:rPr>
        <w:t>license</w:t>
      </w:r>
      <w:r w:rsidR="0079533F" w:rsidRPr="00F030C8">
        <w:rPr>
          <w:rFonts w:asciiTheme="majorHAnsi" w:eastAsia="Times New Roman" w:hAnsiTheme="majorHAnsi" w:cstheme="majorHAnsi"/>
          <w:color w:val="000000"/>
          <w:sz w:val="23"/>
          <w:szCs w:val="23"/>
        </w:rPr>
        <w:t xml:space="preserve"> </w:t>
      </w:r>
      <w:r w:rsidR="0082074B" w:rsidRPr="00F030C8">
        <w:rPr>
          <w:rFonts w:asciiTheme="majorHAnsi" w:eastAsia="Times New Roman" w:hAnsiTheme="majorHAnsi" w:cstheme="majorHAnsi"/>
          <w:color w:val="000000"/>
          <w:sz w:val="23"/>
          <w:szCs w:val="23"/>
        </w:rPr>
        <w:t>allowing access to</w:t>
      </w:r>
      <w:r w:rsidR="00084AE0" w:rsidRPr="00F030C8">
        <w:rPr>
          <w:rFonts w:asciiTheme="majorHAnsi" w:eastAsia="Times New Roman" w:hAnsiTheme="majorHAnsi" w:cstheme="majorHAnsi"/>
          <w:color w:val="000000"/>
          <w:sz w:val="23"/>
          <w:szCs w:val="23"/>
        </w:rPr>
        <w:t xml:space="preserve"> </w:t>
      </w:r>
      <w:r w:rsidR="00A80396" w:rsidRPr="00F030C8">
        <w:rPr>
          <w:rFonts w:asciiTheme="majorHAnsi" w:eastAsia="Times New Roman" w:hAnsiTheme="majorHAnsi" w:cstheme="majorHAnsi"/>
          <w:color w:val="000000"/>
          <w:sz w:val="23"/>
          <w:szCs w:val="23"/>
        </w:rPr>
        <w:t xml:space="preserve">web-based tools </w:t>
      </w:r>
      <w:r w:rsidR="0082074B" w:rsidRPr="00F030C8">
        <w:rPr>
          <w:rFonts w:asciiTheme="majorHAnsi" w:eastAsia="Times New Roman" w:hAnsiTheme="majorHAnsi" w:cstheme="majorHAnsi"/>
          <w:color w:val="000000"/>
          <w:sz w:val="23"/>
          <w:szCs w:val="23"/>
        </w:rPr>
        <w:t>to assist</w:t>
      </w:r>
      <w:r w:rsidR="00DC37B1" w:rsidRPr="00F030C8">
        <w:rPr>
          <w:rFonts w:asciiTheme="majorHAnsi" w:eastAsia="Times New Roman" w:hAnsiTheme="majorHAnsi" w:cstheme="majorHAnsi"/>
          <w:color w:val="000000"/>
          <w:sz w:val="23"/>
          <w:szCs w:val="23"/>
        </w:rPr>
        <w:t xml:space="preserve"> </w:t>
      </w:r>
      <w:r w:rsidR="0082074B" w:rsidRPr="00F030C8">
        <w:rPr>
          <w:rFonts w:asciiTheme="majorHAnsi" w:eastAsia="Times New Roman" w:hAnsiTheme="majorHAnsi" w:cstheme="majorHAnsi"/>
          <w:color w:val="000000"/>
          <w:sz w:val="23"/>
          <w:szCs w:val="23"/>
        </w:rPr>
        <w:t xml:space="preserve">campus </w:t>
      </w:r>
      <w:r w:rsidR="00084AE0" w:rsidRPr="00F030C8">
        <w:rPr>
          <w:rFonts w:asciiTheme="majorHAnsi" w:eastAsia="Times New Roman" w:hAnsiTheme="majorHAnsi" w:cstheme="majorHAnsi"/>
          <w:color w:val="000000"/>
          <w:sz w:val="23"/>
          <w:szCs w:val="23"/>
        </w:rPr>
        <w:t>mental health practi</w:t>
      </w:r>
      <w:r w:rsidR="00A80396" w:rsidRPr="00F030C8">
        <w:rPr>
          <w:rFonts w:asciiTheme="majorHAnsi" w:eastAsia="Times New Roman" w:hAnsiTheme="majorHAnsi" w:cstheme="majorHAnsi"/>
          <w:color w:val="000000"/>
          <w:sz w:val="23"/>
          <w:szCs w:val="23"/>
        </w:rPr>
        <w:t>tion</w:t>
      </w:r>
      <w:r w:rsidR="00084AE0" w:rsidRPr="00F030C8">
        <w:rPr>
          <w:rFonts w:asciiTheme="majorHAnsi" w:eastAsia="Times New Roman" w:hAnsiTheme="majorHAnsi" w:cstheme="majorHAnsi"/>
          <w:color w:val="000000"/>
          <w:sz w:val="23"/>
          <w:szCs w:val="23"/>
        </w:rPr>
        <w:t xml:space="preserve">ers and </w:t>
      </w:r>
      <w:r w:rsidR="00DC37B1" w:rsidRPr="00F030C8">
        <w:rPr>
          <w:rFonts w:asciiTheme="majorHAnsi" w:eastAsia="Times New Roman" w:hAnsiTheme="majorHAnsi" w:cstheme="majorHAnsi"/>
          <w:color w:val="000000"/>
          <w:sz w:val="23"/>
          <w:szCs w:val="23"/>
        </w:rPr>
        <w:t>counselors</w:t>
      </w:r>
      <w:r w:rsidR="0082074B" w:rsidRPr="00F030C8">
        <w:rPr>
          <w:rFonts w:asciiTheme="majorHAnsi" w:eastAsia="Times New Roman" w:hAnsiTheme="majorHAnsi" w:cstheme="majorHAnsi"/>
          <w:color w:val="000000"/>
          <w:sz w:val="23"/>
          <w:szCs w:val="23"/>
        </w:rPr>
        <w:t xml:space="preserve">; </w:t>
      </w:r>
      <w:r w:rsidR="003D16BA">
        <w:rPr>
          <w:rFonts w:asciiTheme="majorHAnsi" w:eastAsia="Times New Roman" w:hAnsiTheme="majorHAnsi" w:cstheme="majorHAnsi"/>
          <w:color w:val="000000"/>
          <w:sz w:val="23"/>
          <w:szCs w:val="23"/>
        </w:rPr>
        <w:t>3) v</w:t>
      </w:r>
      <w:r w:rsidR="003D16BA">
        <w:rPr>
          <w:rFonts w:asciiTheme="majorHAnsi" w:eastAsia="Times New Roman" w:hAnsiTheme="majorHAnsi" w:cstheme="majorHAnsi"/>
          <w:color w:val="000000"/>
          <w:sz w:val="23"/>
          <w:szCs w:val="23"/>
        </w:rPr>
        <w:t>irtual mentoring and support services for KY GEAR UP seniors transitioning to college</w:t>
      </w:r>
      <w:r w:rsidR="003D16BA">
        <w:rPr>
          <w:rFonts w:asciiTheme="majorHAnsi" w:eastAsia="Times New Roman" w:hAnsiTheme="majorHAnsi" w:cstheme="majorHAnsi"/>
          <w:color w:val="000000"/>
          <w:sz w:val="23"/>
          <w:szCs w:val="23"/>
        </w:rPr>
        <w:t xml:space="preserve">; 4) </w:t>
      </w:r>
      <w:r w:rsidR="003D16BA" w:rsidRPr="00F030C8">
        <w:rPr>
          <w:rFonts w:asciiTheme="majorHAnsi" w:eastAsia="Times New Roman" w:hAnsiTheme="majorHAnsi" w:cstheme="majorHAnsi"/>
          <w:color w:val="000000"/>
          <w:sz w:val="23"/>
          <w:szCs w:val="23"/>
        </w:rPr>
        <w:t>grants to campuses to help expand services and support to high need student populations</w:t>
      </w:r>
      <w:r w:rsidR="003D16BA">
        <w:rPr>
          <w:rFonts w:asciiTheme="majorHAnsi" w:eastAsia="Times New Roman" w:hAnsiTheme="majorHAnsi" w:cstheme="majorHAnsi"/>
          <w:color w:val="000000"/>
          <w:sz w:val="23"/>
          <w:szCs w:val="23"/>
        </w:rPr>
        <w:t xml:space="preserve">. </w:t>
      </w:r>
    </w:p>
    <w:p w14:paraId="591B603B" w14:textId="62D86073" w:rsidR="006376A6" w:rsidRPr="00645127" w:rsidRDefault="006376A6">
      <w:pPr>
        <w:rPr>
          <w:rFonts w:asciiTheme="majorHAnsi" w:hAnsiTheme="majorHAnsi" w:cstheme="majorHAnsi"/>
          <w:sz w:val="23"/>
          <w:szCs w:val="23"/>
        </w:rPr>
      </w:pPr>
    </w:p>
    <w:p w14:paraId="21F90F05" w14:textId="7886160C" w:rsidR="006376A6" w:rsidRDefault="006376A6">
      <w:pPr>
        <w:rPr>
          <w:rFonts w:asciiTheme="majorHAnsi" w:hAnsiTheme="majorHAnsi" w:cstheme="majorHAnsi"/>
          <w:b/>
          <w:bCs/>
          <w:sz w:val="23"/>
          <w:szCs w:val="23"/>
        </w:rPr>
      </w:pPr>
      <w:r w:rsidRPr="00645127">
        <w:rPr>
          <w:rFonts w:asciiTheme="majorHAnsi" w:hAnsiTheme="majorHAnsi" w:cstheme="majorHAnsi"/>
          <w:b/>
          <w:bCs/>
          <w:sz w:val="23"/>
          <w:szCs w:val="23"/>
        </w:rPr>
        <w:t xml:space="preserve">Funding </w:t>
      </w:r>
      <w:r w:rsidR="001562AA">
        <w:rPr>
          <w:rFonts w:asciiTheme="majorHAnsi" w:hAnsiTheme="majorHAnsi" w:cstheme="majorHAnsi"/>
          <w:b/>
          <w:bCs/>
          <w:sz w:val="23"/>
          <w:szCs w:val="23"/>
        </w:rPr>
        <w:t xml:space="preserve">Allocation </w:t>
      </w:r>
    </w:p>
    <w:p w14:paraId="4B08C7A4" w14:textId="2ADFAD08" w:rsidR="001B6C9D" w:rsidRDefault="001B6C9D">
      <w:pPr>
        <w:rPr>
          <w:rFonts w:asciiTheme="majorHAnsi" w:hAnsiTheme="majorHAnsi" w:cstheme="majorHAnsi"/>
          <w:b/>
          <w:bCs/>
          <w:sz w:val="23"/>
          <w:szCs w:val="23"/>
        </w:rPr>
      </w:pPr>
    </w:p>
    <w:p w14:paraId="41575EF8" w14:textId="4DBA77BA" w:rsidR="00E50308" w:rsidRDefault="00E50308" w:rsidP="00E50308">
      <w:pPr>
        <w:pStyle w:val="ListParagraph"/>
        <w:numPr>
          <w:ilvl w:val="0"/>
          <w:numId w:val="4"/>
        </w:numPr>
        <w:ind w:left="720"/>
        <w:rPr>
          <w:rFonts w:asciiTheme="majorHAnsi" w:eastAsia="Times New Roman" w:hAnsiTheme="majorHAnsi" w:cstheme="majorHAnsi"/>
          <w:color w:val="000000"/>
          <w:sz w:val="23"/>
          <w:szCs w:val="23"/>
        </w:rPr>
      </w:pPr>
      <w:r w:rsidRPr="00FC10ED">
        <w:rPr>
          <w:rFonts w:asciiTheme="majorHAnsi" w:eastAsia="Times New Roman" w:hAnsiTheme="majorHAnsi" w:cstheme="majorHAnsi"/>
          <w:b/>
          <w:bCs/>
          <w:color w:val="000000"/>
          <w:sz w:val="23"/>
          <w:szCs w:val="23"/>
        </w:rPr>
        <w:t>Mental Health Training</w:t>
      </w:r>
      <w:r w:rsidR="00FD0535" w:rsidRPr="00FC10ED">
        <w:rPr>
          <w:rFonts w:asciiTheme="majorHAnsi" w:eastAsia="Times New Roman" w:hAnsiTheme="majorHAnsi" w:cstheme="majorHAnsi"/>
          <w:b/>
          <w:bCs/>
          <w:color w:val="000000"/>
          <w:sz w:val="23"/>
          <w:szCs w:val="23"/>
        </w:rPr>
        <w:t>:</w:t>
      </w:r>
      <w:r w:rsidR="00FD0535" w:rsidRPr="00FC10ED">
        <w:rPr>
          <w:rFonts w:asciiTheme="majorHAnsi" w:eastAsia="Times New Roman" w:hAnsiTheme="majorHAnsi" w:cstheme="majorHAnsi"/>
          <w:color w:val="000000"/>
          <w:sz w:val="23"/>
          <w:szCs w:val="23"/>
        </w:rPr>
        <w:t xml:space="preserve"> </w:t>
      </w:r>
      <w:r w:rsidR="00C61A19" w:rsidRPr="00FC10ED">
        <w:rPr>
          <w:rFonts w:asciiTheme="majorHAnsi" w:eastAsia="Times New Roman" w:hAnsiTheme="majorHAnsi" w:cstheme="majorHAnsi"/>
          <w:color w:val="000000"/>
          <w:sz w:val="23"/>
          <w:szCs w:val="23"/>
        </w:rPr>
        <w:t>$</w:t>
      </w:r>
      <w:r w:rsidR="00266CFF">
        <w:rPr>
          <w:rFonts w:asciiTheme="majorHAnsi" w:eastAsia="Times New Roman" w:hAnsiTheme="majorHAnsi" w:cstheme="majorHAnsi"/>
          <w:color w:val="000000"/>
          <w:sz w:val="23"/>
          <w:szCs w:val="23"/>
        </w:rPr>
        <w:t>190</w:t>
      </w:r>
      <w:r w:rsidR="00C61A19" w:rsidRPr="00FC10ED">
        <w:rPr>
          <w:rFonts w:asciiTheme="majorHAnsi" w:eastAsia="Times New Roman" w:hAnsiTheme="majorHAnsi" w:cstheme="majorHAnsi"/>
          <w:color w:val="000000"/>
          <w:sz w:val="23"/>
          <w:szCs w:val="23"/>
        </w:rPr>
        <w:t>,000</w:t>
      </w:r>
      <w:r w:rsidR="00C258B8" w:rsidRPr="00FC10ED">
        <w:rPr>
          <w:rFonts w:asciiTheme="majorHAnsi" w:eastAsia="Times New Roman" w:hAnsiTheme="majorHAnsi" w:cstheme="majorHAnsi"/>
          <w:color w:val="000000"/>
          <w:sz w:val="23"/>
          <w:szCs w:val="23"/>
        </w:rPr>
        <w:t xml:space="preserve"> from the GEER Postsecondary Emergency Reserve Fund</w:t>
      </w:r>
      <w:r w:rsidR="00C61A19" w:rsidRPr="00FC10ED">
        <w:rPr>
          <w:rFonts w:asciiTheme="majorHAnsi" w:eastAsia="Times New Roman" w:hAnsiTheme="majorHAnsi" w:cstheme="majorHAnsi"/>
          <w:color w:val="000000"/>
          <w:sz w:val="23"/>
          <w:szCs w:val="23"/>
        </w:rPr>
        <w:t xml:space="preserve"> would be </w:t>
      </w:r>
      <w:r w:rsidR="002A3ED2" w:rsidRPr="00FC10ED">
        <w:rPr>
          <w:rFonts w:asciiTheme="majorHAnsi" w:eastAsia="Times New Roman" w:hAnsiTheme="majorHAnsi" w:cstheme="majorHAnsi"/>
          <w:color w:val="000000"/>
          <w:sz w:val="23"/>
          <w:szCs w:val="23"/>
        </w:rPr>
        <w:t xml:space="preserve">used to establish a state contract with </w:t>
      </w:r>
      <w:r w:rsidRPr="00FC10ED">
        <w:rPr>
          <w:rFonts w:asciiTheme="majorHAnsi" w:eastAsia="Times New Roman" w:hAnsiTheme="majorHAnsi" w:cstheme="majorHAnsi"/>
          <w:color w:val="000000"/>
          <w:sz w:val="23"/>
          <w:szCs w:val="23"/>
        </w:rPr>
        <w:t>Mental Health First Aid</w:t>
      </w:r>
      <w:r w:rsidR="007E3099" w:rsidRPr="00FC10ED">
        <w:rPr>
          <w:rFonts w:asciiTheme="majorHAnsi" w:eastAsia="Times New Roman" w:hAnsiTheme="majorHAnsi" w:cstheme="majorHAnsi"/>
          <w:color w:val="000000"/>
          <w:sz w:val="23"/>
          <w:szCs w:val="23"/>
        </w:rPr>
        <w:t xml:space="preserve"> USA</w:t>
      </w:r>
      <w:r w:rsidR="002A3ED2" w:rsidRPr="00FC10ED">
        <w:rPr>
          <w:rFonts w:asciiTheme="majorHAnsi" w:eastAsia="Times New Roman" w:hAnsiTheme="majorHAnsi" w:cstheme="majorHAnsi"/>
          <w:color w:val="000000"/>
          <w:sz w:val="23"/>
          <w:szCs w:val="23"/>
        </w:rPr>
        <w:t xml:space="preserve"> to provide </w:t>
      </w:r>
      <w:r w:rsidR="00471052">
        <w:rPr>
          <w:rFonts w:asciiTheme="majorHAnsi" w:eastAsia="Times New Roman" w:hAnsiTheme="majorHAnsi" w:cstheme="majorHAnsi"/>
          <w:color w:val="000000"/>
          <w:sz w:val="23"/>
          <w:szCs w:val="23"/>
        </w:rPr>
        <w:t xml:space="preserve">access to </w:t>
      </w:r>
      <w:r w:rsidR="00AA2292">
        <w:rPr>
          <w:rFonts w:asciiTheme="majorHAnsi" w:eastAsia="Times New Roman" w:hAnsiTheme="majorHAnsi" w:cstheme="majorHAnsi"/>
          <w:color w:val="000000"/>
          <w:sz w:val="23"/>
          <w:szCs w:val="23"/>
        </w:rPr>
        <w:t xml:space="preserve">basic </w:t>
      </w:r>
      <w:r w:rsidR="00D149BA" w:rsidRPr="00FC10ED">
        <w:rPr>
          <w:rFonts w:asciiTheme="majorHAnsi" w:eastAsia="Times New Roman" w:hAnsiTheme="majorHAnsi" w:cstheme="majorHAnsi"/>
          <w:color w:val="000000"/>
          <w:sz w:val="23"/>
          <w:szCs w:val="23"/>
        </w:rPr>
        <w:t>mental health training</w:t>
      </w:r>
      <w:r w:rsidR="00C238C9" w:rsidRPr="00FC10ED">
        <w:rPr>
          <w:rFonts w:asciiTheme="majorHAnsi" w:eastAsia="Times New Roman" w:hAnsiTheme="majorHAnsi" w:cstheme="majorHAnsi"/>
          <w:color w:val="000000"/>
          <w:sz w:val="23"/>
          <w:szCs w:val="23"/>
        </w:rPr>
        <w:t xml:space="preserve"> </w:t>
      </w:r>
      <w:r w:rsidR="00471052">
        <w:rPr>
          <w:rFonts w:asciiTheme="majorHAnsi" w:eastAsia="Times New Roman" w:hAnsiTheme="majorHAnsi" w:cstheme="majorHAnsi"/>
          <w:color w:val="000000"/>
          <w:sz w:val="23"/>
          <w:szCs w:val="23"/>
        </w:rPr>
        <w:t>for</w:t>
      </w:r>
      <w:r w:rsidR="00D149BA" w:rsidRPr="00FC10ED">
        <w:rPr>
          <w:rFonts w:asciiTheme="majorHAnsi" w:eastAsia="Times New Roman" w:hAnsiTheme="majorHAnsi" w:cstheme="majorHAnsi"/>
          <w:color w:val="000000"/>
          <w:sz w:val="23"/>
          <w:szCs w:val="23"/>
        </w:rPr>
        <w:t xml:space="preserve"> all public colleges and universities in the Commonwealth. Mental Health First Aid</w:t>
      </w:r>
      <w:r w:rsidR="00E00CF0" w:rsidRPr="00FC10ED">
        <w:rPr>
          <w:rFonts w:asciiTheme="majorHAnsi" w:eastAsia="Times New Roman" w:hAnsiTheme="majorHAnsi" w:cstheme="majorHAnsi"/>
          <w:color w:val="000000"/>
          <w:sz w:val="23"/>
          <w:szCs w:val="23"/>
        </w:rPr>
        <w:t xml:space="preserve"> USA</w:t>
      </w:r>
      <w:r w:rsidR="00D149BA" w:rsidRPr="00FC10ED">
        <w:rPr>
          <w:rFonts w:asciiTheme="majorHAnsi" w:eastAsia="Times New Roman" w:hAnsiTheme="majorHAnsi" w:cstheme="majorHAnsi"/>
          <w:color w:val="000000"/>
          <w:sz w:val="23"/>
          <w:szCs w:val="23"/>
        </w:rPr>
        <w:t xml:space="preserve"> </w:t>
      </w:r>
      <w:r w:rsidRPr="00FC10ED">
        <w:rPr>
          <w:rFonts w:asciiTheme="majorHAnsi" w:eastAsia="Times New Roman" w:hAnsiTheme="majorHAnsi" w:cstheme="majorHAnsi"/>
          <w:color w:val="000000"/>
          <w:sz w:val="23"/>
          <w:szCs w:val="23"/>
        </w:rPr>
        <w:t>is a</w:t>
      </w:r>
      <w:r w:rsidR="007E3099" w:rsidRPr="00FC10ED">
        <w:rPr>
          <w:rFonts w:asciiTheme="majorHAnsi" w:eastAsia="Times New Roman" w:hAnsiTheme="majorHAnsi" w:cstheme="majorHAnsi"/>
          <w:color w:val="000000"/>
          <w:sz w:val="23"/>
          <w:szCs w:val="23"/>
        </w:rPr>
        <w:t>n</w:t>
      </w:r>
      <w:r w:rsidRPr="00FC10ED">
        <w:rPr>
          <w:rFonts w:asciiTheme="majorHAnsi" w:eastAsia="Times New Roman" w:hAnsiTheme="majorHAnsi" w:cstheme="majorHAnsi"/>
          <w:color w:val="000000"/>
          <w:sz w:val="23"/>
          <w:szCs w:val="23"/>
        </w:rPr>
        <w:t xml:space="preserve"> education program that helps </w:t>
      </w:r>
      <w:r w:rsidR="007E3099" w:rsidRPr="00FC10ED">
        <w:rPr>
          <w:rFonts w:asciiTheme="majorHAnsi" w:eastAsia="Times New Roman" w:hAnsiTheme="majorHAnsi" w:cstheme="majorHAnsi"/>
          <w:color w:val="000000"/>
          <w:sz w:val="23"/>
          <w:szCs w:val="23"/>
        </w:rPr>
        <w:t>participants</w:t>
      </w:r>
      <w:r w:rsidRPr="00FC10ED">
        <w:rPr>
          <w:rFonts w:asciiTheme="majorHAnsi" w:eastAsia="Times New Roman" w:hAnsiTheme="majorHAnsi" w:cstheme="majorHAnsi"/>
          <w:color w:val="000000"/>
          <w:sz w:val="23"/>
          <w:szCs w:val="23"/>
        </w:rPr>
        <w:t xml:space="preserve"> identify, understand, and respond to signs of mental illnesses and substance use disorders. </w:t>
      </w:r>
      <w:r w:rsidR="00E00CF0" w:rsidRPr="00FC10ED">
        <w:rPr>
          <w:rFonts w:asciiTheme="majorHAnsi" w:eastAsia="Times New Roman" w:hAnsiTheme="majorHAnsi" w:cstheme="majorHAnsi"/>
          <w:color w:val="000000"/>
          <w:sz w:val="23"/>
          <w:szCs w:val="23"/>
        </w:rPr>
        <w:t>It</w:t>
      </w:r>
      <w:r w:rsidRPr="00FC10ED">
        <w:rPr>
          <w:rFonts w:asciiTheme="majorHAnsi" w:eastAsia="Times New Roman" w:hAnsiTheme="majorHAnsi" w:cstheme="majorHAnsi"/>
          <w:color w:val="000000"/>
          <w:sz w:val="23"/>
          <w:szCs w:val="23"/>
        </w:rPr>
        <w:t xml:space="preserve"> is offered in the form of an interactive 8</w:t>
      </w:r>
      <w:r w:rsidRPr="00FC10ED">
        <w:rPr>
          <w:rFonts w:asciiTheme="majorHAnsi" w:eastAsia="Times New Roman" w:hAnsiTheme="majorHAnsi" w:cstheme="majorHAnsi"/>
          <w:color w:val="000000"/>
          <w:sz w:val="23"/>
          <w:szCs w:val="23"/>
        </w:rPr>
        <w:noBreakHyphen/>
        <w:t xml:space="preserve">hour course that presents an overview of mental illness and substance use disorders and introduces participants to risk factors and warning signs of mental health problems, builds understanding of their impact, and overviews </w:t>
      </w:r>
      <w:r w:rsidRPr="00FC10ED">
        <w:rPr>
          <w:rFonts w:asciiTheme="majorHAnsi" w:eastAsia="Times New Roman" w:hAnsiTheme="majorHAnsi" w:cstheme="majorHAnsi"/>
          <w:color w:val="000000"/>
          <w:sz w:val="23"/>
          <w:szCs w:val="23"/>
        </w:rPr>
        <w:lastRenderedPageBreak/>
        <w:t>common treatments. Those who take the 8</w:t>
      </w:r>
      <w:r w:rsidRPr="00FC10ED">
        <w:rPr>
          <w:rFonts w:asciiTheme="majorHAnsi" w:eastAsia="Times New Roman" w:hAnsiTheme="majorHAnsi" w:cstheme="majorHAnsi"/>
          <w:color w:val="000000"/>
          <w:sz w:val="23"/>
          <w:szCs w:val="23"/>
        </w:rPr>
        <w:noBreakHyphen/>
        <w:t>hour course to certify as Mental Health First Aiders learn a</w:t>
      </w:r>
      <w:r w:rsidRPr="00FC10ED">
        <w:rPr>
          <w:rFonts w:ascii="Calibri" w:eastAsia="Times New Roman" w:hAnsi="Calibri" w:cs="Calibri"/>
          <w:color w:val="000000"/>
          <w:sz w:val="22"/>
          <w:szCs w:val="22"/>
        </w:rPr>
        <w:t xml:space="preserve"> </w:t>
      </w:r>
      <w:r w:rsidRPr="00FC10ED">
        <w:rPr>
          <w:rFonts w:asciiTheme="majorHAnsi" w:eastAsia="Times New Roman" w:hAnsiTheme="majorHAnsi" w:cstheme="majorHAnsi"/>
          <w:color w:val="000000"/>
          <w:sz w:val="23"/>
          <w:szCs w:val="23"/>
        </w:rPr>
        <w:t>5</w:t>
      </w:r>
      <w:r w:rsidRPr="00FC10ED">
        <w:rPr>
          <w:rFonts w:asciiTheme="majorHAnsi" w:eastAsia="Times New Roman" w:hAnsiTheme="majorHAnsi" w:cstheme="majorHAnsi"/>
          <w:color w:val="000000"/>
          <w:sz w:val="23"/>
          <w:szCs w:val="23"/>
        </w:rPr>
        <w:noBreakHyphen/>
        <w:t>step action plan encompassing the skills, resources and knowledge to help an individual in crisis connect with appropriate professional, peer, social, and self-help care. The cost for this training is approximately $100/person</w:t>
      </w:r>
      <w:r w:rsidR="005736B2">
        <w:rPr>
          <w:rFonts w:asciiTheme="majorHAnsi" w:eastAsia="Times New Roman" w:hAnsiTheme="majorHAnsi" w:cstheme="majorHAnsi"/>
          <w:color w:val="000000"/>
          <w:sz w:val="23"/>
          <w:szCs w:val="23"/>
        </w:rPr>
        <w:t xml:space="preserve">, which would allow </w:t>
      </w:r>
      <w:r w:rsidR="004301D1">
        <w:rPr>
          <w:rFonts w:asciiTheme="majorHAnsi" w:eastAsia="Times New Roman" w:hAnsiTheme="majorHAnsi" w:cstheme="majorHAnsi"/>
          <w:color w:val="000000"/>
          <w:sz w:val="23"/>
          <w:szCs w:val="23"/>
        </w:rPr>
        <w:t xml:space="preserve">up to </w:t>
      </w:r>
      <w:r w:rsidR="00784A93">
        <w:rPr>
          <w:rFonts w:asciiTheme="majorHAnsi" w:eastAsia="Times New Roman" w:hAnsiTheme="majorHAnsi" w:cstheme="majorHAnsi"/>
          <w:color w:val="000000"/>
          <w:sz w:val="23"/>
          <w:szCs w:val="23"/>
        </w:rPr>
        <w:t>2</w:t>
      </w:r>
      <w:r w:rsidR="004301D1">
        <w:rPr>
          <w:rFonts w:asciiTheme="majorHAnsi" w:eastAsia="Times New Roman" w:hAnsiTheme="majorHAnsi" w:cstheme="majorHAnsi"/>
          <w:color w:val="000000"/>
          <w:sz w:val="23"/>
          <w:szCs w:val="23"/>
        </w:rPr>
        <w:t>,</w:t>
      </w:r>
      <w:r w:rsidR="00784A93">
        <w:rPr>
          <w:rFonts w:asciiTheme="majorHAnsi" w:eastAsia="Times New Roman" w:hAnsiTheme="majorHAnsi" w:cstheme="majorHAnsi"/>
          <w:color w:val="000000"/>
          <w:sz w:val="23"/>
          <w:szCs w:val="23"/>
        </w:rPr>
        <w:t>0</w:t>
      </w:r>
      <w:r w:rsidR="004301D1">
        <w:rPr>
          <w:rFonts w:asciiTheme="majorHAnsi" w:eastAsia="Times New Roman" w:hAnsiTheme="majorHAnsi" w:cstheme="majorHAnsi"/>
          <w:color w:val="000000"/>
          <w:sz w:val="23"/>
          <w:szCs w:val="23"/>
        </w:rPr>
        <w:t xml:space="preserve">00 </w:t>
      </w:r>
      <w:r w:rsidR="005736B2">
        <w:rPr>
          <w:rFonts w:asciiTheme="majorHAnsi" w:eastAsia="Times New Roman" w:hAnsiTheme="majorHAnsi" w:cstheme="majorHAnsi"/>
          <w:color w:val="000000"/>
          <w:sz w:val="23"/>
          <w:szCs w:val="23"/>
        </w:rPr>
        <w:t>campus personnel to receive the training and certification.</w:t>
      </w:r>
      <w:r w:rsidR="007B1F16">
        <w:rPr>
          <w:rFonts w:asciiTheme="majorHAnsi" w:eastAsia="Times New Roman" w:hAnsiTheme="majorHAnsi" w:cstheme="majorHAnsi"/>
          <w:color w:val="000000"/>
          <w:sz w:val="23"/>
          <w:szCs w:val="23"/>
        </w:rPr>
        <w:t xml:space="preserve"> </w:t>
      </w:r>
      <w:r w:rsidR="005C6836">
        <w:rPr>
          <w:rFonts w:asciiTheme="majorHAnsi" w:eastAsia="Times New Roman" w:hAnsiTheme="majorHAnsi" w:cstheme="majorHAnsi"/>
          <w:color w:val="000000"/>
          <w:sz w:val="23"/>
          <w:szCs w:val="23"/>
        </w:rPr>
        <w:t xml:space="preserve">CPE will contract with </w:t>
      </w:r>
      <w:r w:rsidR="00A51060">
        <w:rPr>
          <w:rFonts w:asciiTheme="majorHAnsi" w:eastAsia="Times New Roman" w:hAnsiTheme="majorHAnsi" w:cstheme="majorHAnsi"/>
          <w:color w:val="000000"/>
          <w:sz w:val="23"/>
          <w:szCs w:val="23"/>
        </w:rPr>
        <w:t>Mental Health First Aid training through June 30, 2022.</w:t>
      </w:r>
    </w:p>
    <w:p w14:paraId="6CC0AC65" w14:textId="77777777" w:rsidR="008B1CA9" w:rsidRDefault="008B1CA9" w:rsidP="008B1CA9">
      <w:pPr>
        <w:pStyle w:val="ListParagraph"/>
        <w:rPr>
          <w:rFonts w:asciiTheme="majorHAnsi" w:eastAsia="Times New Roman" w:hAnsiTheme="majorHAnsi" w:cstheme="majorHAnsi"/>
          <w:color w:val="000000"/>
          <w:sz w:val="23"/>
          <w:szCs w:val="23"/>
        </w:rPr>
      </w:pPr>
    </w:p>
    <w:p w14:paraId="0498E1EA" w14:textId="4A896844" w:rsidR="003D16BA" w:rsidRDefault="00871A14" w:rsidP="003D16BA">
      <w:pPr>
        <w:pStyle w:val="ListParagraph"/>
        <w:numPr>
          <w:ilvl w:val="0"/>
          <w:numId w:val="4"/>
        </w:numPr>
        <w:ind w:left="720"/>
        <w:rPr>
          <w:rFonts w:asciiTheme="majorHAnsi" w:eastAsia="Times New Roman" w:hAnsiTheme="majorHAnsi" w:cstheme="majorHAnsi"/>
          <w:color w:val="000000"/>
          <w:sz w:val="23"/>
          <w:szCs w:val="23"/>
        </w:rPr>
      </w:pPr>
      <w:r w:rsidRPr="00CA3922">
        <w:rPr>
          <w:rFonts w:asciiTheme="majorHAnsi" w:eastAsia="Times New Roman" w:hAnsiTheme="majorHAnsi" w:cstheme="majorHAnsi"/>
          <w:b/>
          <w:bCs/>
          <w:color w:val="000000"/>
          <w:sz w:val="23"/>
          <w:szCs w:val="23"/>
        </w:rPr>
        <w:t xml:space="preserve">Mental </w:t>
      </w:r>
      <w:r w:rsidR="00CA3922">
        <w:rPr>
          <w:rFonts w:asciiTheme="majorHAnsi" w:eastAsia="Times New Roman" w:hAnsiTheme="majorHAnsi" w:cstheme="majorHAnsi"/>
          <w:b/>
          <w:bCs/>
          <w:color w:val="000000"/>
          <w:sz w:val="23"/>
          <w:szCs w:val="23"/>
        </w:rPr>
        <w:t>H</w:t>
      </w:r>
      <w:r w:rsidRPr="00CA3922">
        <w:rPr>
          <w:rFonts w:asciiTheme="majorHAnsi" w:eastAsia="Times New Roman" w:hAnsiTheme="majorHAnsi" w:cstheme="majorHAnsi"/>
          <w:b/>
          <w:bCs/>
          <w:color w:val="000000"/>
          <w:sz w:val="23"/>
          <w:szCs w:val="23"/>
        </w:rPr>
        <w:t xml:space="preserve">ealth </w:t>
      </w:r>
      <w:r w:rsidR="00CA3922">
        <w:rPr>
          <w:rFonts w:asciiTheme="majorHAnsi" w:eastAsia="Times New Roman" w:hAnsiTheme="majorHAnsi" w:cstheme="majorHAnsi"/>
          <w:b/>
          <w:bCs/>
          <w:color w:val="000000"/>
          <w:sz w:val="23"/>
          <w:szCs w:val="23"/>
        </w:rPr>
        <w:t>S</w:t>
      </w:r>
      <w:r w:rsidRPr="00CA3922">
        <w:rPr>
          <w:rFonts w:asciiTheme="majorHAnsi" w:eastAsia="Times New Roman" w:hAnsiTheme="majorHAnsi" w:cstheme="majorHAnsi"/>
          <w:b/>
          <w:bCs/>
          <w:color w:val="000000"/>
          <w:sz w:val="23"/>
          <w:szCs w:val="23"/>
        </w:rPr>
        <w:t>ervices</w:t>
      </w:r>
      <w:r w:rsidR="00CA3922">
        <w:rPr>
          <w:rFonts w:asciiTheme="majorHAnsi" w:eastAsia="Times New Roman" w:hAnsiTheme="majorHAnsi" w:cstheme="majorHAnsi"/>
          <w:b/>
          <w:bCs/>
          <w:color w:val="000000"/>
          <w:sz w:val="23"/>
          <w:szCs w:val="23"/>
        </w:rPr>
        <w:t xml:space="preserve">: </w:t>
      </w:r>
      <w:r w:rsidR="00CA3922" w:rsidRPr="00935CC3">
        <w:rPr>
          <w:rFonts w:asciiTheme="majorHAnsi" w:eastAsia="Times New Roman" w:hAnsiTheme="majorHAnsi" w:cstheme="majorHAnsi"/>
          <w:color w:val="000000"/>
          <w:sz w:val="23"/>
          <w:szCs w:val="23"/>
        </w:rPr>
        <w:t>$</w:t>
      </w:r>
      <w:r w:rsidR="003D16BA">
        <w:rPr>
          <w:rFonts w:asciiTheme="majorHAnsi" w:eastAsia="Times New Roman" w:hAnsiTheme="majorHAnsi" w:cstheme="majorHAnsi"/>
          <w:color w:val="000000"/>
          <w:sz w:val="23"/>
          <w:szCs w:val="23"/>
        </w:rPr>
        <w:t>275</w:t>
      </w:r>
      <w:r w:rsidR="00935CC3" w:rsidRPr="00935CC3">
        <w:rPr>
          <w:rFonts w:asciiTheme="majorHAnsi" w:eastAsia="Times New Roman" w:hAnsiTheme="majorHAnsi" w:cstheme="majorHAnsi"/>
          <w:color w:val="000000"/>
          <w:sz w:val="23"/>
          <w:szCs w:val="23"/>
        </w:rPr>
        <w:t>,000</w:t>
      </w:r>
      <w:r w:rsidRPr="001B3F57">
        <w:rPr>
          <w:rFonts w:asciiTheme="majorHAnsi" w:eastAsia="Times New Roman" w:hAnsiTheme="majorHAnsi" w:cstheme="majorHAnsi"/>
          <w:color w:val="000000"/>
          <w:sz w:val="23"/>
          <w:szCs w:val="23"/>
        </w:rPr>
        <w:t xml:space="preserve"> </w:t>
      </w:r>
      <w:r w:rsidR="00935CC3" w:rsidRPr="00FC10ED">
        <w:rPr>
          <w:rFonts w:asciiTheme="majorHAnsi" w:eastAsia="Times New Roman" w:hAnsiTheme="majorHAnsi" w:cstheme="majorHAnsi"/>
          <w:color w:val="000000"/>
          <w:sz w:val="23"/>
          <w:szCs w:val="23"/>
        </w:rPr>
        <w:t xml:space="preserve">from the GEER Postsecondary Emergency Reserve Fund would be used to establish a state contract with </w:t>
      </w:r>
      <w:r w:rsidR="00067DB5">
        <w:rPr>
          <w:rFonts w:asciiTheme="majorHAnsi" w:eastAsia="Times New Roman" w:hAnsiTheme="majorHAnsi" w:cstheme="majorHAnsi"/>
          <w:color w:val="000000"/>
          <w:sz w:val="23"/>
          <w:szCs w:val="23"/>
        </w:rPr>
        <w:t>Therapy Assistance Online (TAO)</w:t>
      </w:r>
      <w:r w:rsidR="008D4A12">
        <w:rPr>
          <w:rFonts w:asciiTheme="majorHAnsi" w:eastAsia="Times New Roman" w:hAnsiTheme="majorHAnsi" w:cstheme="majorHAnsi"/>
          <w:color w:val="000000"/>
          <w:sz w:val="23"/>
          <w:szCs w:val="23"/>
        </w:rPr>
        <w:t xml:space="preserve">, </w:t>
      </w:r>
      <w:r w:rsidR="008D4A12" w:rsidRPr="001B3F57">
        <w:rPr>
          <w:rFonts w:asciiTheme="majorHAnsi" w:eastAsia="Times New Roman" w:hAnsiTheme="majorHAnsi" w:cstheme="majorHAnsi"/>
          <w:color w:val="000000"/>
          <w:sz w:val="23"/>
          <w:szCs w:val="23"/>
        </w:rPr>
        <w:t>a suite of online tools for client education, interaction, accountability, and progress assessment to facilitate effective behavioral health treatment and life skills education</w:t>
      </w:r>
      <w:r w:rsidRPr="001B3F57">
        <w:rPr>
          <w:rFonts w:asciiTheme="majorHAnsi" w:eastAsia="Times New Roman" w:hAnsiTheme="majorHAnsi" w:cstheme="majorHAnsi"/>
          <w:color w:val="000000"/>
          <w:sz w:val="23"/>
          <w:szCs w:val="23"/>
        </w:rPr>
        <w:t xml:space="preserve">.  </w:t>
      </w:r>
      <w:r w:rsidR="00731854">
        <w:rPr>
          <w:rFonts w:asciiTheme="majorHAnsi" w:eastAsia="Times New Roman" w:hAnsiTheme="majorHAnsi" w:cstheme="majorHAnsi"/>
          <w:color w:val="000000"/>
          <w:sz w:val="23"/>
          <w:szCs w:val="23"/>
        </w:rPr>
        <w:t>M</w:t>
      </w:r>
      <w:r w:rsidRPr="001B3F57">
        <w:rPr>
          <w:rFonts w:asciiTheme="majorHAnsi" w:eastAsia="Times New Roman" w:hAnsiTheme="majorHAnsi" w:cstheme="majorHAnsi"/>
          <w:color w:val="000000"/>
          <w:sz w:val="23"/>
          <w:szCs w:val="23"/>
        </w:rPr>
        <w:t>any students are struggling to cope with the stresses of the pandemic including isolation, loss of family income, and loss of loved ones. TAO can</w:t>
      </w:r>
      <w:r w:rsidR="00731854">
        <w:rPr>
          <w:rFonts w:asciiTheme="majorHAnsi" w:eastAsia="Times New Roman" w:hAnsiTheme="majorHAnsi" w:cstheme="majorHAnsi"/>
          <w:color w:val="000000"/>
          <w:sz w:val="23"/>
          <w:szCs w:val="23"/>
        </w:rPr>
        <w:t xml:space="preserve"> </w:t>
      </w:r>
      <w:r w:rsidRPr="001B3F57">
        <w:rPr>
          <w:rFonts w:asciiTheme="majorHAnsi" w:eastAsia="Times New Roman" w:hAnsiTheme="majorHAnsi" w:cstheme="majorHAnsi"/>
          <w:color w:val="000000"/>
          <w:sz w:val="23"/>
          <w:szCs w:val="23"/>
        </w:rPr>
        <w:t>provide immediate access to resources for students</w:t>
      </w:r>
      <w:r w:rsidR="00E52470">
        <w:rPr>
          <w:rFonts w:asciiTheme="majorHAnsi" w:eastAsia="Times New Roman" w:hAnsiTheme="majorHAnsi" w:cstheme="majorHAnsi"/>
          <w:color w:val="000000"/>
          <w:sz w:val="23"/>
          <w:szCs w:val="23"/>
        </w:rPr>
        <w:t xml:space="preserve"> </w:t>
      </w:r>
      <w:r w:rsidR="006E1EDA">
        <w:rPr>
          <w:rFonts w:asciiTheme="majorHAnsi" w:eastAsia="Times New Roman" w:hAnsiTheme="majorHAnsi" w:cstheme="majorHAnsi"/>
          <w:color w:val="000000"/>
          <w:sz w:val="23"/>
          <w:szCs w:val="23"/>
        </w:rPr>
        <w:t xml:space="preserve">attending public colleges and universities </w:t>
      </w:r>
      <w:r w:rsidR="00E52470">
        <w:rPr>
          <w:rFonts w:asciiTheme="majorHAnsi" w:eastAsia="Times New Roman" w:hAnsiTheme="majorHAnsi" w:cstheme="majorHAnsi"/>
          <w:color w:val="000000"/>
          <w:sz w:val="23"/>
          <w:szCs w:val="23"/>
        </w:rPr>
        <w:t xml:space="preserve">who have been put on a waiting list for mental </w:t>
      </w:r>
      <w:r w:rsidR="001F36E6">
        <w:rPr>
          <w:rFonts w:asciiTheme="majorHAnsi" w:eastAsia="Times New Roman" w:hAnsiTheme="majorHAnsi" w:cstheme="majorHAnsi"/>
          <w:color w:val="000000"/>
          <w:sz w:val="23"/>
          <w:szCs w:val="23"/>
        </w:rPr>
        <w:t>health services.  It can</w:t>
      </w:r>
      <w:r w:rsidRPr="001B3F57">
        <w:rPr>
          <w:rFonts w:asciiTheme="majorHAnsi" w:eastAsia="Times New Roman" w:hAnsiTheme="majorHAnsi" w:cstheme="majorHAnsi"/>
          <w:color w:val="000000"/>
          <w:sz w:val="23"/>
          <w:szCs w:val="23"/>
        </w:rPr>
        <w:t xml:space="preserve"> reach distance and online learners, improve outcomes and supplement mental health services available on campus</w:t>
      </w:r>
      <w:r w:rsidR="00255820">
        <w:rPr>
          <w:rFonts w:asciiTheme="majorHAnsi" w:eastAsia="Times New Roman" w:hAnsiTheme="majorHAnsi" w:cstheme="majorHAnsi"/>
          <w:color w:val="000000"/>
          <w:sz w:val="23"/>
          <w:szCs w:val="23"/>
        </w:rPr>
        <w:t>, and reduce overall costs through a statewide contract</w:t>
      </w:r>
      <w:r w:rsidRPr="001B3F57">
        <w:rPr>
          <w:rFonts w:asciiTheme="majorHAnsi" w:eastAsia="Times New Roman" w:hAnsiTheme="majorHAnsi" w:cstheme="majorHAnsi"/>
          <w:color w:val="000000"/>
          <w:sz w:val="23"/>
          <w:szCs w:val="23"/>
        </w:rPr>
        <w:t xml:space="preserve">. </w:t>
      </w:r>
      <w:r w:rsidR="00C73C99">
        <w:rPr>
          <w:rFonts w:asciiTheme="majorHAnsi" w:eastAsia="Times New Roman" w:hAnsiTheme="majorHAnsi" w:cstheme="majorHAnsi"/>
          <w:color w:val="000000"/>
          <w:sz w:val="23"/>
          <w:szCs w:val="23"/>
        </w:rPr>
        <w:t xml:space="preserve">This service will be particularly valuable for </w:t>
      </w:r>
      <w:r w:rsidR="00001D0D">
        <w:rPr>
          <w:rFonts w:asciiTheme="majorHAnsi" w:eastAsia="Times New Roman" w:hAnsiTheme="majorHAnsi" w:cstheme="majorHAnsi"/>
          <w:color w:val="000000"/>
          <w:sz w:val="23"/>
          <w:szCs w:val="23"/>
        </w:rPr>
        <w:t>KCTCS campuses</w:t>
      </w:r>
      <w:r w:rsidR="00033FFE">
        <w:rPr>
          <w:rFonts w:asciiTheme="majorHAnsi" w:eastAsia="Times New Roman" w:hAnsiTheme="majorHAnsi" w:cstheme="majorHAnsi"/>
          <w:color w:val="000000"/>
          <w:sz w:val="23"/>
          <w:szCs w:val="23"/>
        </w:rPr>
        <w:t xml:space="preserve">, many </w:t>
      </w:r>
      <w:r w:rsidR="00600805">
        <w:rPr>
          <w:rFonts w:asciiTheme="majorHAnsi" w:eastAsia="Times New Roman" w:hAnsiTheme="majorHAnsi" w:cstheme="majorHAnsi"/>
          <w:color w:val="000000"/>
          <w:sz w:val="23"/>
          <w:szCs w:val="23"/>
        </w:rPr>
        <w:t xml:space="preserve">of </w:t>
      </w:r>
      <w:r w:rsidR="00033FFE">
        <w:rPr>
          <w:rFonts w:asciiTheme="majorHAnsi" w:eastAsia="Times New Roman" w:hAnsiTheme="majorHAnsi" w:cstheme="majorHAnsi"/>
          <w:color w:val="000000"/>
          <w:sz w:val="23"/>
          <w:szCs w:val="23"/>
        </w:rPr>
        <w:t>which</w:t>
      </w:r>
      <w:r w:rsidR="00001D0D">
        <w:rPr>
          <w:rFonts w:asciiTheme="majorHAnsi" w:eastAsia="Times New Roman" w:hAnsiTheme="majorHAnsi" w:cstheme="majorHAnsi"/>
          <w:color w:val="000000"/>
          <w:sz w:val="23"/>
          <w:szCs w:val="23"/>
        </w:rPr>
        <w:t xml:space="preserve"> do not </w:t>
      </w:r>
      <w:r w:rsidRPr="001B3F57">
        <w:rPr>
          <w:rFonts w:asciiTheme="majorHAnsi" w:eastAsia="Times New Roman" w:hAnsiTheme="majorHAnsi" w:cstheme="majorHAnsi"/>
          <w:color w:val="000000"/>
          <w:sz w:val="23"/>
          <w:szCs w:val="23"/>
        </w:rPr>
        <w:t xml:space="preserve">have on-campus mental health counseling </w:t>
      </w:r>
      <w:r w:rsidR="00600805">
        <w:rPr>
          <w:rFonts w:asciiTheme="majorHAnsi" w:eastAsia="Times New Roman" w:hAnsiTheme="majorHAnsi" w:cstheme="majorHAnsi"/>
          <w:color w:val="000000"/>
          <w:sz w:val="23"/>
          <w:szCs w:val="23"/>
        </w:rPr>
        <w:t>programs</w:t>
      </w:r>
      <w:r w:rsidR="00E62783">
        <w:rPr>
          <w:rFonts w:asciiTheme="majorHAnsi" w:eastAsia="Times New Roman" w:hAnsiTheme="majorHAnsi" w:cstheme="majorHAnsi"/>
          <w:color w:val="000000"/>
          <w:sz w:val="23"/>
          <w:szCs w:val="23"/>
        </w:rPr>
        <w:t xml:space="preserve"> and serve a commuter population dependent on web-based </w:t>
      </w:r>
      <w:r w:rsidR="006A14D5">
        <w:rPr>
          <w:rFonts w:asciiTheme="majorHAnsi" w:eastAsia="Times New Roman" w:hAnsiTheme="majorHAnsi" w:cstheme="majorHAnsi"/>
          <w:color w:val="000000"/>
          <w:sz w:val="23"/>
          <w:szCs w:val="23"/>
        </w:rPr>
        <w:t>services.</w:t>
      </w:r>
      <w:r w:rsidR="00A51060">
        <w:rPr>
          <w:rFonts w:asciiTheme="majorHAnsi" w:eastAsia="Times New Roman" w:hAnsiTheme="majorHAnsi" w:cstheme="majorHAnsi"/>
          <w:color w:val="000000"/>
          <w:sz w:val="23"/>
          <w:szCs w:val="23"/>
        </w:rPr>
        <w:t xml:space="preserve"> </w:t>
      </w:r>
      <w:r w:rsidR="002F2AF7">
        <w:rPr>
          <w:rFonts w:asciiTheme="majorHAnsi" w:eastAsia="Times New Roman" w:hAnsiTheme="majorHAnsi" w:cstheme="majorHAnsi"/>
          <w:color w:val="000000"/>
          <w:sz w:val="23"/>
          <w:szCs w:val="23"/>
        </w:rPr>
        <w:t xml:space="preserve">CPE </w:t>
      </w:r>
      <w:r w:rsidR="005C6836">
        <w:rPr>
          <w:rFonts w:asciiTheme="majorHAnsi" w:eastAsia="Times New Roman" w:hAnsiTheme="majorHAnsi" w:cstheme="majorHAnsi"/>
          <w:color w:val="000000"/>
          <w:sz w:val="23"/>
          <w:szCs w:val="23"/>
        </w:rPr>
        <w:t>will contract with</w:t>
      </w:r>
      <w:r w:rsidR="00A51060">
        <w:rPr>
          <w:rFonts w:asciiTheme="majorHAnsi" w:eastAsia="Times New Roman" w:hAnsiTheme="majorHAnsi" w:cstheme="majorHAnsi"/>
          <w:color w:val="000000"/>
          <w:sz w:val="23"/>
          <w:szCs w:val="23"/>
        </w:rPr>
        <w:t xml:space="preserve"> TAO through June 30, 2022</w:t>
      </w:r>
      <w:r w:rsidR="002F2AF7">
        <w:rPr>
          <w:rFonts w:asciiTheme="majorHAnsi" w:eastAsia="Times New Roman" w:hAnsiTheme="majorHAnsi" w:cstheme="majorHAnsi"/>
          <w:color w:val="000000"/>
          <w:sz w:val="23"/>
          <w:szCs w:val="23"/>
        </w:rPr>
        <w:t xml:space="preserve"> to allow</w:t>
      </w:r>
      <w:r w:rsidR="009F3A91">
        <w:rPr>
          <w:rFonts w:asciiTheme="majorHAnsi" w:eastAsia="Times New Roman" w:hAnsiTheme="majorHAnsi" w:cstheme="majorHAnsi"/>
          <w:color w:val="000000"/>
          <w:sz w:val="23"/>
          <w:szCs w:val="23"/>
        </w:rPr>
        <w:t xml:space="preserve"> all public </w:t>
      </w:r>
      <w:r w:rsidR="00DC6167">
        <w:rPr>
          <w:rFonts w:asciiTheme="majorHAnsi" w:eastAsia="Times New Roman" w:hAnsiTheme="majorHAnsi" w:cstheme="majorHAnsi"/>
          <w:color w:val="000000"/>
          <w:sz w:val="23"/>
          <w:szCs w:val="23"/>
        </w:rPr>
        <w:t xml:space="preserve">sector </w:t>
      </w:r>
      <w:r w:rsidR="009F3A91">
        <w:rPr>
          <w:rFonts w:asciiTheme="majorHAnsi" w:eastAsia="Times New Roman" w:hAnsiTheme="majorHAnsi" w:cstheme="majorHAnsi"/>
          <w:color w:val="000000"/>
          <w:sz w:val="23"/>
          <w:szCs w:val="23"/>
        </w:rPr>
        <w:t>students</w:t>
      </w:r>
      <w:r w:rsidR="00DC6167">
        <w:rPr>
          <w:rFonts w:asciiTheme="majorHAnsi" w:eastAsia="Times New Roman" w:hAnsiTheme="majorHAnsi" w:cstheme="majorHAnsi"/>
          <w:color w:val="000000"/>
          <w:sz w:val="23"/>
          <w:szCs w:val="23"/>
        </w:rPr>
        <w:t xml:space="preserve">, faculty and staff access to their </w:t>
      </w:r>
      <w:r w:rsidR="00227109">
        <w:rPr>
          <w:rFonts w:asciiTheme="majorHAnsi" w:eastAsia="Times New Roman" w:hAnsiTheme="majorHAnsi" w:cstheme="majorHAnsi"/>
          <w:color w:val="000000"/>
          <w:sz w:val="23"/>
          <w:szCs w:val="23"/>
        </w:rPr>
        <w:t xml:space="preserve">tools and </w:t>
      </w:r>
      <w:r w:rsidR="00DC6167">
        <w:rPr>
          <w:rFonts w:asciiTheme="majorHAnsi" w:eastAsia="Times New Roman" w:hAnsiTheme="majorHAnsi" w:cstheme="majorHAnsi"/>
          <w:color w:val="000000"/>
          <w:sz w:val="23"/>
          <w:szCs w:val="23"/>
        </w:rPr>
        <w:t>services</w:t>
      </w:r>
      <w:r w:rsidR="00227109">
        <w:rPr>
          <w:rFonts w:asciiTheme="majorHAnsi" w:eastAsia="Times New Roman" w:hAnsiTheme="majorHAnsi" w:cstheme="majorHAnsi"/>
          <w:color w:val="000000"/>
          <w:sz w:val="23"/>
          <w:szCs w:val="23"/>
        </w:rPr>
        <w:t xml:space="preserve"> for a year and a half</w:t>
      </w:r>
      <w:r w:rsidR="00A51060">
        <w:rPr>
          <w:rFonts w:asciiTheme="majorHAnsi" w:eastAsia="Times New Roman" w:hAnsiTheme="majorHAnsi" w:cstheme="majorHAnsi"/>
          <w:color w:val="000000"/>
          <w:sz w:val="23"/>
          <w:szCs w:val="23"/>
        </w:rPr>
        <w:t>.</w:t>
      </w:r>
    </w:p>
    <w:p w14:paraId="6DED8A3D" w14:textId="77777777" w:rsidR="003D16BA" w:rsidRPr="003D16BA" w:rsidRDefault="003D16BA" w:rsidP="003D16BA">
      <w:pPr>
        <w:ind w:left="360"/>
        <w:rPr>
          <w:rFonts w:asciiTheme="majorHAnsi" w:eastAsia="Times New Roman" w:hAnsiTheme="majorHAnsi" w:cstheme="majorHAnsi"/>
          <w:color w:val="000000"/>
          <w:sz w:val="23"/>
          <w:szCs w:val="23"/>
        </w:rPr>
      </w:pPr>
    </w:p>
    <w:p w14:paraId="43DB6117" w14:textId="0D470B30" w:rsidR="003D16BA" w:rsidRPr="003D16BA" w:rsidRDefault="003D16BA" w:rsidP="003D16BA">
      <w:pPr>
        <w:pStyle w:val="ListParagraph"/>
        <w:numPr>
          <w:ilvl w:val="0"/>
          <w:numId w:val="4"/>
        </w:numPr>
        <w:ind w:left="720"/>
        <w:rPr>
          <w:rFonts w:asciiTheme="majorHAnsi" w:eastAsia="Times New Roman" w:hAnsiTheme="majorHAnsi" w:cstheme="majorHAnsi"/>
          <w:color w:val="000000"/>
          <w:sz w:val="23"/>
          <w:szCs w:val="23"/>
        </w:rPr>
      </w:pPr>
      <w:r w:rsidRPr="003D16BA">
        <w:rPr>
          <w:rFonts w:asciiTheme="majorHAnsi" w:eastAsia="Times New Roman" w:hAnsiTheme="majorHAnsi" w:cstheme="majorHAnsi"/>
          <w:b/>
          <w:bCs/>
          <w:color w:val="000000"/>
          <w:sz w:val="23"/>
          <w:szCs w:val="23"/>
        </w:rPr>
        <w:t xml:space="preserve">Virtual near-peer mentoring, tutoring and social/emotional support for </w:t>
      </w:r>
      <w:r w:rsidRPr="003D16BA">
        <w:rPr>
          <w:rFonts w:asciiTheme="majorHAnsi" w:eastAsia="Times New Roman" w:hAnsiTheme="majorHAnsi" w:cstheme="majorHAnsi"/>
          <w:b/>
          <w:bCs/>
          <w:color w:val="000000"/>
          <w:sz w:val="23"/>
          <w:szCs w:val="23"/>
        </w:rPr>
        <w:t>GEAR UP</w:t>
      </w:r>
      <w:r w:rsidRPr="003D16BA">
        <w:rPr>
          <w:rFonts w:asciiTheme="majorHAnsi" w:eastAsia="Times New Roman" w:hAnsiTheme="majorHAnsi" w:cstheme="majorHAnsi"/>
          <w:b/>
          <w:bCs/>
          <w:color w:val="000000"/>
          <w:sz w:val="23"/>
          <w:szCs w:val="23"/>
        </w:rPr>
        <w:t xml:space="preserve"> </w:t>
      </w:r>
      <w:r>
        <w:rPr>
          <w:rFonts w:asciiTheme="majorHAnsi" w:eastAsia="Times New Roman" w:hAnsiTheme="majorHAnsi" w:cstheme="majorHAnsi"/>
          <w:b/>
          <w:bCs/>
          <w:color w:val="000000"/>
          <w:sz w:val="23"/>
          <w:szCs w:val="23"/>
        </w:rPr>
        <w:t>Seniors</w:t>
      </w:r>
      <w:r w:rsidRPr="003D16BA">
        <w:rPr>
          <w:rFonts w:asciiTheme="majorHAnsi" w:eastAsia="Times New Roman" w:hAnsiTheme="majorHAnsi" w:cstheme="majorHAnsi"/>
          <w:b/>
          <w:bCs/>
          <w:color w:val="000000"/>
          <w:sz w:val="23"/>
          <w:szCs w:val="23"/>
        </w:rPr>
        <w:t>:</w:t>
      </w:r>
      <w:r w:rsidRPr="003D16BA">
        <w:rPr>
          <w:rFonts w:asciiTheme="majorHAnsi" w:eastAsia="Times New Roman" w:hAnsiTheme="majorHAnsi" w:cstheme="majorHAnsi"/>
          <w:color w:val="000000"/>
          <w:sz w:val="23"/>
          <w:szCs w:val="23"/>
        </w:rPr>
        <w:t xml:space="preserve"> Between </w:t>
      </w:r>
      <w:r w:rsidRPr="003D16BA">
        <w:rPr>
          <w:rFonts w:asciiTheme="majorHAnsi" w:eastAsia="Times New Roman" w:hAnsiTheme="majorHAnsi" w:cstheme="majorHAnsi"/>
          <w:color w:val="000000"/>
          <w:sz w:val="23"/>
          <w:szCs w:val="23"/>
        </w:rPr>
        <w:t xml:space="preserve">March 2020 </w:t>
      </w:r>
      <w:r w:rsidRPr="003D16BA">
        <w:rPr>
          <w:rFonts w:asciiTheme="majorHAnsi" w:eastAsia="Times New Roman" w:hAnsiTheme="majorHAnsi" w:cstheme="majorHAnsi"/>
          <w:color w:val="000000"/>
          <w:sz w:val="23"/>
          <w:szCs w:val="23"/>
        </w:rPr>
        <w:t>and</w:t>
      </w:r>
      <w:r w:rsidRPr="003D16BA">
        <w:rPr>
          <w:rFonts w:asciiTheme="majorHAnsi" w:eastAsia="Times New Roman" w:hAnsiTheme="majorHAnsi" w:cstheme="majorHAnsi"/>
          <w:color w:val="000000"/>
          <w:sz w:val="23"/>
          <w:szCs w:val="23"/>
        </w:rPr>
        <w:t xml:space="preserve"> May 2021</w:t>
      </w:r>
      <w:r w:rsidRPr="003D16BA">
        <w:rPr>
          <w:rFonts w:asciiTheme="majorHAnsi" w:eastAsia="Times New Roman" w:hAnsiTheme="majorHAnsi" w:cstheme="majorHAnsi"/>
          <w:color w:val="000000"/>
          <w:sz w:val="23"/>
          <w:szCs w:val="23"/>
        </w:rPr>
        <w:t xml:space="preserve"> </w:t>
      </w:r>
      <w:r w:rsidRPr="003D16BA">
        <w:rPr>
          <w:rFonts w:asciiTheme="majorHAnsi" w:eastAsia="Times New Roman" w:hAnsiTheme="majorHAnsi" w:cstheme="majorHAnsi"/>
          <w:color w:val="000000"/>
          <w:sz w:val="23"/>
          <w:szCs w:val="23"/>
        </w:rPr>
        <w:t>$100,</w:t>
      </w:r>
      <w:r w:rsidRPr="003D16BA">
        <w:rPr>
          <w:rFonts w:asciiTheme="majorHAnsi" w:eastAsia="Times New Roman" w:hAnsiTheme="majorHAnsi" w:cstheme="majorHAnsi"/>
          <w:color w:val="000000"/>
          <w:sz w:val="23"/>
          <w:szCs w:val="23"/>
        </w:rPr>
        <w:t xml:space="preserve">000 will be used to </w:t>
      </w:r>
      <w:r w:rsidRPr="003D16BA">
        <w:rPr>
          <w:rFonts w:asciiTheme="majorHAnsi" w:eastAsia="Times New Roman" w:hAnsiTheme="majorHAnsi" w:cstheme="majorHAnsi"/>
          <w:color w:val="000000"/>
          <w:sz w:val="23"/>
          <w:szCs w:val="23"/>
        </w:rPr>
        <w:t xml:space="preserve">provide GUK college-going graduates of the Class of 2021 </w:t>
      </w:r>
      <w:r>
        <w:rPr>
          <w:rFonts w:asciiTheme="majorHAnsi" w:eastAsia="Times New Roman" w:hAnsiTheme="majorHAnsi" w:cstheme="majorHAnsi"/>
          <w:color w:val="000000"/>
          <w:sz w:val="23"/>
          <w:szCs w:val="23"/>
        </w:rPr>
        <w:t>with a</w:t>
      </w:r>
      <w:r w:rsidRPr="003D16BA">
        <w:rPr>
          <w:rFonts w:asciiTheme="majorHAnsi" w:eastAsia="Times New Roman" w:hAnsiTheme="majorHAnsi" w:cstheme="majorHAnsi"/>
          <w:color w:val="000000"/>
          <w:sz w:val="23"/>
          <w:szCs w:val="23"/>
        </w:rPr>
        <w:t xml:space="preserve"> virtual Student Success Agent through their transition to and through their first year of college</w:t>
      </w:r>
      <w:r w:rsidRPr="003D16BA">
        <w:rPr>
          <w:rFonts w:asciiTheme="majorHAnsi" w:eastAsia="Times New Roman" w:hAnsiTheme="majorHAnsi" w:cstheme="majorHAnsi"/>
          <w:color w:val="000000"/>
          <w:sz w:val="23"/>
          <w:szCs w:val="23"/>
        </w:rPr>
        <w:t xml:space="preserve">. </w:t>
      </w:r>
      <w:r w:rsidRPr="003D16BA">
        <w:rPr>
          <w:rFonts w:asciiTheme="majorHAnsi" w:eastAsia="Times New Roman" w:hAnsiTheme="majorHAnsi" w:cstheme="majorHAnsi"/>
          <w:color w:val="000000"/>
          <w:sz w:val="23"/>
          <w:szCs w:val="23"/>
        </w:rPr>
        <w:t>GUK</w:t>
      </w:r>
      <w:r w:rsidRPr="003D16BA">
        <w:rPr>
          <w:rFonts w:asciiTheme="majorHAnsi" w:eastAsia="Times New Roman" w:hAnsiTheme="majorHAnsi" w:cstheme="majorHAnsi"/>
          <w:color w:val="000000"/>
          <w:sz w:val="23"/>
          <w:szCs w:val="23"/>
        </w:rPr>
        <w:t xml:space="preserve"> will partner with Student Success Agency to provide students</w:t>
      </w:r>
      <w:r w:rsidRPr="003D16BA">
        <w:rPr>
          <w:rFonts w:asciiTheme="majorHAnsi" w:eastAsia="Times New Roman" w:hAnsiTheme="majorHAnsi" w:cstheme="majorHAnsi"/>
          <w:color w:val="000000"/>
          <w:sz w:val="23"/>
          <w:szCs w:val="23"/>
        </w:rPr>
        <w:t xml:space="preserve"> with a trained, background–checked near-peer advisor available via email or text</w:t>
      </w:r>
      <w:r w:rsidRPr="003D16BA">
        <w:rPr>
          <w:rFonts w:asciiTheme="majorHAnsi" w:eastAsia="Times New Roman" w:hAnsiTheme="majorHAnsi" w:cstheme="majorHAnsi"/>
          <w:color w:val="000000"/>
          <w:sz w:val="23"/>
          <w:szCs w:val="23"/>
        </w:rPr>
        <w:t>. The advisors will provide o</w:t>
      </w:r>
      <w:r w:rsidRPr="003D16BA">
        <w:rPr>
          <w:rFonts w:asciiTheme="majorHAnsi" w:eastAsia="Times New Roman" w:hAnsiTheme="majorHAnsi" w:cstheme="majorHAnsi"/>
          <w:color w:val="000000"/>
          <w:sz w:val="23"/>
          <w:szCs w:val="23"/>
        </w:rPr>
        <w:t>n-demand academic tutoring for all participants</w:t>
      </w:r>
      <w:r w:rsidRPr="003D16BA">
        <w:rPr>
          <w:rFonts w:asciiTheme="majorHAnsi" w:eastAsia="Times New Roman" w:hAnsiTheme="majorHAnsi" w:cstheme="majorHAnsi"/>
          <w:color w:val="000000"/>
          <w:sz w:val="23"/>
          <w:szCs w:val="23"/>
        </w:rPr>
        <w:t xml:space="preserve">, </w:t>
      </w:r>
      <w:r>
        <w:rPr>
          <w:rFonts w:asciiTheme="majorHAnsi" w:eastAsia="Times New Roman" w:hAnsiTheme="majorHAnsi" w:cstheme="majorHAnsi"/>
          <w:color w:val="000000"/>
          <w:sz w:val="23"/>
          <w:szCs w:val="23"/>
        </w:rPr>
        <w:t>co</w:t>
      </w:r>
      <w:r w:rsidRPr="003D16BA">
        <w:rPr>
          <w:rFonts w:asciiTheme="majorHAnsi" w:eastAsia="Times New Roman" w:hAnsiTheme="majorHAnsi" w:cstheme="majorHAnsi"/>
          <w:color w:val="000000"/>
          <w:sz w:val="23"/>
          <w:szCs w:val="23"/>
        </w:rPr>
        <w:t>mprehensive mentorin</w:t>
      </w:r>
      <w:r w:rsidRPr="003D16BA">
        <w:rPr>
          <w:rFonts w:asciiTheme="majorHAnsi" w:eastAsia="Times New Roman" w:hAnsiTheme="majorHAnsi" w:cstheme="majorHAnsi"/>
          <w:color w:val="000000"/>
          <w:sz w:val="23"/>
          <w:szCs w:val="23"/>
        </w:rPr>
        <w:t>g, and f</w:t>
      </w:r>
      <w:r w:rsidRPr="003D16BA">
        <w:rPr>
          <w:rFonts w:asciiTheme="majorHAnsi" w:eastAsia="Times New Roman" w:hAnsiTheme="majorHAnsi" w:cstheme="majorHAnsi"/>
          <w:color w:val="000000"/>
          <w:sz w:val="23"/>
          <w:szCs w:val="23"/>
        </w:rPr>
        <w:t>inancial aid support</w:t>
      </w:r>
      <w:r>
        <w:rPr>
          <w:rFonts w:asciiTheme="majorHAnsi" w:eastAsia="Times New Roman" w:hAnsiTheme="majorHAnsi" w:cstheme="majorHAnsi"/>
          <w:color w:val="000000"/>
          <w:sz w:val="23"/>
          <w:szCs w:val="23"/>
        </w:rPr>
        <w:t>. The program is opt-in and expected to impact up to 1,600 college-going seniors.</w:t>
      </w:r>
      <w:r w:rsidRPr="003D16BA">
        <w:rPr>
          <w:rFonts w:asciiTheme="majorHAnsi" w:eastAsia="Times New Roman" w:hAnsiTheme="majorHAnsi" w:cstheme="majorHAnsi"/>
          <w:color w:val="000000"/>
          <w:sz w:val="23"/>
          <w:szCs w:val="23"/>
        </w:rPr>
        <w:t xml:space="preserve"> </w:t>
      </w:r>
    </w:p>
    <w:p w14:paraId="0A9A77E8" w14:textId="77777777" w:rsidR="006A14D5" w:rsidRPr="006A14D5" w:rsidRDefault="006A14D5" w:rsidP="006A14D5">
      <w:pPr>
        <w:rPr>
          <w:rFonts w:asciiTheme="majorHAnsi" w:eastAsia="Times New Roman" w:hAnsiTheme="majorHAnsi" w:cstheme="majorHAnsi"/>
          <w:color w:val="000000"/>
          <w:sz w:val="23"/>
          <w:szCs w:val="23"/>
        </w:rPr>
      </w:pPr>
    </w:p>
    <w:p w14:paraId="61FDC633" w14:textId="76BC9B03" w:rsidR="001B6C9D" w:rsidRPr="007458EC" w:rsidRDefault="00495541" w:rsidP="00525D18">
      <w:pPr>
        <w:pStyle w:val="ListParagraph"/>
        <w:numPr>
          <w:ilvl w:val="0"/>
          <w:numId w:val="4"/>
        </w:numPr>
        <w:ind w:left="720"/>
        <w:rPr>
          <w:rFonts w:asciiTheme="majorHAnsi" w:hAnsiTheme="majorHAnsi" w:cstheme="majorHAnsi"/>
          <w:b/>
          <w:bCs/>
          <w:sz w:val="23"/>
          <w:szCs w:val="23"/>
        </w:rPr>
      </w:pPr>
      <w:r w:rsidRPr="00D344BE">
        <w:rPr>
          <w:rFonts w:asciiTheme="majorHAnsi" w:eastAsia="Times New Roman" w:hAnsiTheme="majorHAnsi" w:cstheme="majorHAnsi"/>
          <w:b/>
          <w:bCs/>
          <w:color w:val="000000"/>
          <w:sz w:val="23"/>
          <w:szCs w:val="23"/>
        </w:rPr>
        <w:t>Mental Health Service Grants</w:t>
      </w:r>
      <w:r w:rsidR="009E6211" w:rsidRPr="00D344BE">
        <w:rPr>
          <w:rFonts w:asciiTheme="majorHAnsi" w:eastAsia="Times New Roman" w:hAnsiTheme="majorHAnsi" w:cstheme="majorHAnsi"/>
          <w:b/>
          <w:bCs/>
          <w:color w:val="000000"/>
          <w:sz w:val="23"/>
          <w:szCs w:val="23"/>
        </w:rPr>
        <w:t xml:space="preserve">: </w:t>
      </w:r>
      <w:r w:rsidR="0045042E" w:rsidRPr="00D344BE">
        <w:rPr>
          <w:rFonts w:asciiTheme="majorHAnsi" w:eastAsia="Times New Roman" w:hAnsiTheme="majorHAnsi" w:cstheme="majorHAnsi"/>
          <w:color w:val="000000"/>
          <w:sz w:val="23"/>
          <w:szCs w:val="23"/>
        </w:rPr>
        <w:t>$</w:t>
      </w:r>
      <w:r w:rsidR="00266CFF">
        <w:rPr>
          <w:rFonts w:asciiTheme="majorHAnsi" w:eastAsia="Times New Roman" w:hAnsiTheme="majorHAnsi" w:cstheme="majorHAnsi"/>
          <w:color w:val="000000"/>
          <w:sz w:val="23"/>
          <w:szCs w:val="23"/>
        </w:rPr>
        <w:t>175,</w:t>
      </w:r>
      <w:r w:rsidR="001D723D" w:rsidRPr="00D344BE">
        <w:rPr>
          <w:rFonts w:asciiTheme="majorHAnsi" w:eastAsia="Times New Roman" w:hAnsiTheme="majorHAnsi" w:cstheme="majorHAnsi"/>
          <w:color w:val="000000"/>
          <w:sz w:val="23"/>
          <w:szCs w:val="23"/>
        </w:rPr>
        <w:t>000</w:t>
      </w:r>
      <w:r w:rsidR="0045042E" w:rsidRPr="00D344BE">
        <w:rPr>
          <w:rFonts w:asciiTheme="majorHAnsi" w:eastAsia="Times New Roman" w:hAnsiTheme="majorHAnsi" w:cstheme="majorHAnsi"/>
          <w:color w:val="000000"/>
          <w:sz w:val="23"/>
          <w:szCs w:val="23"/>
        </w:rPr>
        <w:t xml:space="preserve"> </w:t>
      </w:r>
      <w:r w:rsidR="001D723D" w:rsidRPr="00D344BE">
        <w:rPr>
          <w:rFonts w:asciiTheme="majorHAnsi" w:eastAsia="Times New Roman" w:hAnsiTheme="majorHAnsi" w:cstheme="majorHAnsi"/>
          <w:color w:val="000000"/>
          <w:sz w:val="23"/>
          <w:szCs w:val="23"/>
        </w:rPr>
        <w:t xml:space="preserve">from the GEER Postsecondary Emergency Reserve Fund </w:t>
      </w:r>
      <w:r w:rsidR="0045042E" w:rsidRPr="00D344BE">
        <w:rPr>
          <w:rFonts w:asciiTheme="majorHAnsi" w:eastAsia="Times New Roman" w:hAnsiTheme="majorHAnsi" w:cstheme="majorHAnsi"/>
          <w:color w:val="000000"/>
          <w:sz w:val="23"/>
          <w:szCs w:val="23"/>
        </w:rPr>
        <w:t xml:space="preserve">is reserved for Kentucky’s community and technical colleges and will be distributed through the KCTCS central office based on a methodology and application process negotiated and agreed to by CPE. The distribution plan will prioritize campuses with the highest need </w:t>
      </w:r>
      <w:r w:rsidR="00C65FF4" w:rsidRPr="00D344BE">
        <w:rPr>
          <w:rFonts w:asciiTheme="majorHAnsi" w:eastAsia="Times New Roman" w:hAnsiTheme="majorHAnsi" w:cstheme="majorHAnsi"/>
          <w:color w:val="000000"/>
          <w:sz w:val="23"/>
          <w:szCs w:val="23"/>
        </w:rPr>
        <w:t>for mental health services</w:t>
      </w:r>
      <w:r w:rsidR="0045042E" w:rsidRPr="00D344BE">
        <w:rPr>
          <w:rFonts w:asciiTheme="majorHAnsi" w:eastAsia="Times New Roman" w:hAnsiTheme="majorHAnsi" w:cstheme="majorHAnsi"/>
          <w:color w:val="000000"/>
          <w:sz w:val="23"/>
          <w:szCs w:val="23"/>
        </w:rPr>
        <w:t>.</w:t>
      </w:r>
      <w:r w:rsidR="00C65FF4" w:rsidRPr="00D344BE">
        <w:rPr>
          <w:rFonts w:asciiTheme="majorHAnsi" w:eastAsia="Times New Roman" w:hAnsiTheme="majorHAnsi" w:cstheme="majorHAnsi"/>
          <w:color w:val="000000"/>
          <w:sz w:val="23"/>
          <w:szCs w:val="23"/>
        </w:rPr>
        <w:t xml:space="preserve"> $</w:t>
      </w:r>
      <w:r w:rsidR="00266CFF">
        <w:rPr>
          <w:rFonts w:asciiTheme="majorHAnsi" w:eastAsia="Times New Roman" w:hAnsiTheme="majorHAnsi" w:cstheme="majorHAnsi"/>
          <w:color w:val="000000"/>
          <w:sz w:val="23"/>
          <w:szCs w:val="23"/>
        </w:rPr>
        <w:t>750</w:t>
      </w:r>
      <w:r w:rsidR="00C65FF4" w:rsidRPr="00D344BE">
        <w:rPr>
          <w:rFonts w:asciiTheme="majorHAnsi" w:eastAsia="Times New Roman" w:hAnsiTheme="majorHAnsi" w:cstheme="majorHAnsi"/>
          <w:color w:val="000000"/>
          <w:sz w:val="23"/>
          <w:szCs w:val="23"/>
        </w:rPr>
        <w:t xml:space="preserve">,000 </w:t>
      </w:r>
      <w:r w:rsidR="00635F12" w:rsidRPr="00D344BE">
        <w:rPr>
          <w:rFonts w:asciiTheme="majorHAnsi" w:eastAsia="Times New Roman" w:hAnsiTheme="majorHAnsi" w:cstheme="majorHAnsi"/>
          <w:color w:val="000000"/>
          <w:sz w:val="23"/>
          <w:szCs w:val="23"/>
        </w:rPr>
        <w:t xml:space="preserve">will be distributed </w:t>
      </w:r>
      <w:r w:rsidR="00D344BE" w:rsidRPr="00D344BE">
        <w:rPr>
          <w:rFonts w:asciiTheme="majorHAnsi" w:hAnsiTheme="majorHAnsi" w:cstheme="majorHAnsi"/>
          <w:sz w:val="23"/>
          <w:szCs w:val="23"/>
        </w:rPr>
        <w:t>to the Commonwealth’s public universities based on each university’s percent of the Fiscal 2020-21 Adjusted Net General Fund allocation. This allocation methodology reflects the institutions’ total General Fund minus debt service and any appropriations for mandated public service and research programs.  </w:t>
      </w:r>
      <w:r w:rsidR="00D669E8">
        <w:rPr>
          <w:rFonts w:asciiTheme="majorHAnsi" w:hAnsiTheme="majorHAnsi" w:cstheme="majorHAnsi"/>
          <w:sz w:val="23"/>
          <w:szCs w:val="23"/>
        </w:rPr>
        <w:t>Each university will receive a $</w:t>
      </w:r>
      <w:r w:rsidR="00266CFF">
        <w:rPr>
          <w:rFonts w:asciiTheme="majorHAnsi" w:hAnsiTheme="majorHAnsi" w:cstheme="majorHAnsi"/>
          <w:sz w:val="23"/>
          <w:szCs w:val="23"/>
        </w:rPr>
        <w:t>45</w:t>
      </w:r>
      <w:r w:rsidR="00D669E8">
        <w:rPr>
          <w:rFonts w:asciiTheme="majorHAnsi" w:hAnsiTheme="majorHAnsi" w:cstheme="majorHAnsi"/>
          <w:sz w:val="23"/>
          <w:szCs w:val="23"/>
        </w:rPr>
        <w:t>,000 base amount to better address the needs of smaller universities and campuses in more rural areas of the state.</w:t>
      </w:r>
    </w:p>
    <w:p w14:paraId="3224281F" w14:textId="77777777" w:rsidR="007458EC" w:rsidRPr="007458EC" w:rsidRDefault="007458EC" w:rsidP="007458EC">
      <w:pPr>
        <w:pStyle w:val="ListParagraph"/>
        <w:rPr>
          <w:rFonts w:asciiTheme="majorHAnsi" w:hAnsiTheme="majorHAnsi" w:cstheme="majorHAnsi"/>
          <w:b/>
          <w:bCs/>
          <w:sz w:val="23"/>
          <w:szCs w:val="23"/>
        </w:rPr>
      </w:pPr>
    </w:p>
    <w:p w14:paraId="5BA05D32" w14:textId="493891EB" w:rsidR="007458EC" w:rsidRDefault="007458EC" w:rsidP="007458EC">
      <w:pPr>
        <w:pStyle w:val="ListParagraph"/>
        <w:rPr>
          <w:rFonts w:asciiTheme="majorHAnsi" w:hAnsiTheme="majorHAnsi" w:cstheme="majorHAnsi"/>
          <w:b/>
          <w:bCs/>
          <w:sz w:val="23"/>
          <w:szCs w:val="23"/>
        </w:rPr>
      </w:pPr>
    </w:p>
    <w:p w14:paraId="1A42C45B" w14:textId="0E73A4B0" w:rsidR="00266CFF" w:rsidRDefault="00266CFF" w:rsidP="007458EC">
      <w:pPr>
        <w:pStyle w:val="ListParagraph"/>
        <w:rPr>
          <w:rFonts w:asciiTheme="majorHAnsi" w:hAnsiTheme="majorHAnsi" w:cstheme="majorHAnsi"/>
          <w:b/>
          <w:bCs/>
          <w:sz w:val="23"/>
          <w:szCs w:val="23"/>
        </w:rPr>
      </w:pPr>
    </w:p>
    <w:p w14:paraId="0581AE4F" w14:textId="77777777" w:rsidR="00266CFF" w:rsidRPr="00D344BE" w:rsidRDefault="00266CFF" w:rsidP="007458EC">
      <w:pPr>
        <w:pStyle w:val="ListParagraph"/>
        <w:rPr>
          <w:rFonts w:asciiTheme="majorHAnsi" w:hAnsiTheme="majorHAnsi" w:cstheme="majorHAnsi"/>
          <w:b/>
          <w:bCs/>
          <w:sz w:val="23"/>
          <w:szCs w:val="23"/>
        </w:rPr>
      </w:pPr>
    </w:p>
    <w:p w14:paraId="604C9687" w14:textId="7537A1B7" w:rsidR="00BD5CEC" w:rsidRPr="00645127" w:rsidRDefault="00BD5CEC" w:rsidP="0001429A">
      <w:pPr>
        <w:rPr>
          <w:rFonts w:asciiTheme="majorHAnsi" w:hAnsiTheme="majorHAnsi" w:cstheme="majorHAnsi"/>
          <w:sz w:val="23"/>
          <w:szCs w:val="23"/>
        </w:rPr>
      </w:pPr>
    </w:p>
    <w:tbl>
      <w:tblPr>
        <w:tblStyle w:val="GridTable5Dark-Accent3"/>
        <w:tblW w:w="0" w:type="auto"/>
        <w:jc w:val="center"/>
        <w:tblLook w:val="04A0" w:firstRow="1" w:lastRow="0" w:firstColumn="1" w:lastColumn="0" w:noHBand="0" w:noVBand="1"/>
      </w:tblPr>
      <w:tblGrid>
        <w:gridCol w:w="3955"/>
        <w:gridCol w:w="2790"/>
      </w:tblGrid>
      <w:tr w:rsidR="00D04857" w:rsidRPr="00645127" w14:paraId="56A71199" w14:textId="77777777" w:rsidTr="00046A2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30FBA0AC" w14:textId="53493109" w:rsidR="00D04857" w:rsidRPr="00645127" w:rsidRDefault="00266CFF" w:rsidP="00857286">
            <w:pPr>
              <w:jc w:val="center"/>
              <w:rPr>
                <w:rFonts w:asciiTheme="majorHAnsi" w:hAnsiTheme="majorHAnsi" w:cstheme="majorHAnsi"/>
                <w:sz w:val="23"/>
                <w:szCs w:val="23"/>
              </w:rPr>
            </w:pPr>
            <w:r>
              <w:rPr>
                <w:rFonts w:asciiTheme="majorHAnsi" w:hAnsiTheme="majorHAnsi" w:cstheme="majorHAnsi"/>
                <w:sz w:val="23"/>
                <w:szCs w:val="23"/>
              </w:rPr>
              <w:lastRenderedPageBreak/>
              <w:t xml:space="preserve">University </w:t>
            </w:r>
            <w:r w:rsidR="00D04857" w:rsidRPr="00645127">
              <w:rPr>
                <w:rFonts w:asciiTheme="majorHAnsi" w:hAnsiTheme="majorHAnsi" w:cstheme="majorHAnsi"/>
                <w:sz w:val="23"/>
                <w:szCs w:val="23"/>
              </w:rPr>
              <w:t>Grantee</w:t>
            </w:r>
            <w:r>
              <w:rPr>
                <w:rFonts w:asciiTheme="majorHAnsi" w:hAnsiTheme="majorHAnsi" w:cstheme="majorHAnsi"/>
                <w:sz w:val="23"/>
                <w:szCs w:val="23"/>
              </w:rPr>
              <w:t>s</w:t>
            </w:r>
          </w:p>
        </w:tc>
        <w:tc>
          <w:tcPr>
            <w:tcW w:w="2790" w:type="dxa"/>
          </w:tcPr>
          <w:p w14:paraId="404FB23D" w14:textId="674758A6" w:rsidR="00D04857" w:rsidRPr="00645127" w:rsidRDefault="00D04857" w:rsidP="0085728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Amount</w:t>
            </w:r>
          </w:p>
        </w:tc>
      </w:tr>
      <w:tr w:rsidR="00D04857" w:rsidRPr="00645127" w14:paraId="2FB64C85" w14:textId="77777777" w:rsidTr="00046A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14D00936"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EKU</w:t>
            </w:r>
          </w:p>
        </w:tc>
        <w:tc>
          <w:tcPr>
            <w:tcW w:w="2790" w:type="dxa"/>
          </w:tcPr>
          <w:p w14:paraId="0BFE26F3" w14:textId="0CAE1C45" w:rsidR="00D04857" w:rsidRPr="00645127" w:rsidRDefault="00D04857" w:rsidP="00857286">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sidR="002A467A">
              <w:rPr>
                <w:rFonts w:asciiTheme="majorHAnsi" w:hAnsiTheme="majorHAnsi" w:cstheme="majorHAnsi"/>
                <w:sz w:val="23"/>
                <w:szCs w:val="23"/>
              </w:rPr>
              <w:t>8</w:t>
            </w:r>
            <w:r w:rsidR="00266CFF">
              <w:rPr>
                <w:rFonts w:asciiTheme="majorHAnsi" w:hAnsiTheme="majorHAnsi" w:cstheme="majorHAnsi"/>
                <w:sz w:val="23"/>
                <w:szCs w:val="23"/>
              </w:rPr>
              <w:t>2</w:t>
            </w:r>
            <w:r w:rsidR="002A467A">
              <w:rPr>
                <w:rFonts w:asciiTheme="majorHAnsi" w:hAnsiTheme="majorHAnsi" w:cstheme="majorHAnsi"/>
                <w:sz w:val="23"/>
                <w:szCs w:val="23"/>
              </w:rPr>
              <w:t>,900</w:t>
            </w:r>
          </w:p>
        </w:tc>
      </w:tr>
      <w:tr w:rsidR="00D04857" w:rsidRPr="00645127" w14:paraId="4E3997C6" w14:textId="77777777" w:rsidTr="00046A2F">
        <w:trPr>
          <w:jc w:val="center"/>
        </w:trPr>
        <w:tc>
          <w:tcPr>
            <w:cnfStyle w:val="001000000000" w:firstRow="0" w:lastRow="0" w:firstColumn="1" w:lastColumn="0" w:oddVBand="0" w:evenVBand="0" w:oddHBand="0" w:evenHBand="0" w:firstRowFirstColumn="0" w:firstRowLastColumn="0" w:lastRowFirstColumn="0" w:lastRowLastColumn="0"/>
            <w:tcW w:w="3955" w:type="dxa"/>
          </w:tcPr>
          <w:p w14:paraId="7FA25820"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KSU</w:t>
            </w:r>
          </w:p>
        </w:tc>
        <w:tc>
          <w:tcPr>
            <w:tcW w:w="2790" w:type="dxa"/>
          </w:tcPr>
          <w:p w14:paraId="121BC8F7" w14:textId="1B9D76EB" w:rsidR="00D04857" w:rsidRPr="00645127" w:rsidRDefault="00D04857" w:rsidP="0085728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sidR="00266CFF">
              <w:rPr>
                <w:rFonts w:asciiTheme="majorHAnsi" w:hAnsiTheme="majorHAnsi" w:cstheme="majorHAnsi"/>
                <w:sz w:val="23"/>
                <w:szCs w:val="23"/>
              </w:rPr>
              <w:t>59</w:t>
            </w:r>
            <w:r w:rsidR="00EE7BDD">
              <w:rPr>
                <w:rFonts w:asciiTheme="majorHAnsi" w:hAnsiTheme="majorHAnsi" w:cstheme="majorHAnsi"/>
                <w:sz w:val="23"/>
                <w:szCs w:val="23"/>
              </w:rPr>
              <w:t>,700</w:t>
            </w:r>
          </w:p>
        </w:tc>
      </w:tr>
      <w:tr w:rsidR="00D04857" w:rsidRPr="00645127" w14:paraId="4009F3FC" w14:textId="77777777" w:rsidTr="00046A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12805994" w14:textId="77777777" w:rsidR="00D04857" w:rsidRPr="00645127" w:rsidRDefault="00D04857" w:rsidP="00857286">
            <w:pPr>
              <w:rPr>
                <w:rFonts w:asciiTheme="majorHAnsi" w:hAnsiTheme="majorHAnsi" w:cstheme="majorHAnsi"/>
                <w:b w:val="0"/>
                <w:bCs w:val="0"/>
                <w:sz w:val="23"/>
                <w:szCs w:val="23"/>
              </w:rPr>
            </w:pPr>
            <w:proofErr w:type="spellStart"/>
            <w:r w:rsidRPr="00645127">
              <w:rPr>
                <w:rFonts w:asciiTheme="majorHAnsi" w:hAnsiTheme="majorHAnsi" w:cstheme="majorHAnsi"/>
                <w:b w:val="0"/>
                <w:bCs w:val="0"/>
                <w:sz w:val="23"/>
                <w:szCs w:val="23"/>
              </w:rPr>
              <w:t>MoSU</w:t>
            </w:r>
            <w:proofErr w:type="spellEnd"/>
          </w:p>
        </w:tc>
        <w:tc>
          <w:tcPr>
            <w:tcW w:w="2790" w:type="dxa"/>
          </w:tcPr>
          <w:p w14:paraId="60F943A7" w14:textId="50D3B0F6" w:rsidR="00D04857" w:rsidRPr="00645127" w:rsidRDefault="00D04857" w:rsidP="00857286">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sidR="00266CFF">
              <w:rPr>
                <w:rFonts w:asciiTheme="majorHAnsi" w:hAnsiTheme="majorHAnsi" w:cstheme="majorHAnsi"/>
                <w:sz w:val="23"/>
                <w:szCs w:val="23"/>
              </w:rPr>
              <w:t>67</w:t>
            </w:r>
            <w:r w:rsidR="00AD5390">
              <w:rPr>
                <w:rFonts w:asciiTheme="majorHAnsi" w:hAnsiTheme="majorHAnsi" w:cstheme="majorHAnsi"/>
                <w:sz w:val="23"/>
                <w:szCs w:val="23"/>
              </w:rPr>
              <w:t>,200</w:t>
            </w:r>
          </w:p>
        </w:tc>
      </w:tr>
      <w:tr w:rsidR="00D04857" w:rsidRPr="00645127" w14:paraId="45F40FF3" w14:textId="77777777" w:rsidTr="00046A2F">
        <w:trPr>
          <w:jc w:val="center"/>
        </w:trPr>
        <w:tc>
          <w:tcPr>
            <w:cnfStyle w:val="001000000000" w:firstRow="0" w:lastRow="0" w:firstColumn="1" w:lastColumn="0" w:oddVBand="0" w:evenVBand="0" w:oddHBand="0" w:evenHBand="0" w:firstRowFirstColumn="0" w:firstRowLastColumn="0" w:lastRowFirstColumn="0" w:lastRowLastColumn="0"/>
            <w:tcW w:w="3955" w:type="dxa"/>
          </w:tcPr>
          <w:p w14:paraId="58E1CF1B" w14:textId="77777777" w:rsidR="00D04857" w:rsidRPr="00645127" w:rsidRDefault="00D04857" w:rsidP="00857286">
            <w:pPr>
              <w:rPr>
                <w:rFonts w:asciiTheme="majorHAnsi" w:hAnsiTheme="majorHAnsi" w:cstheme="majorHAnsi"/>
                <w:b w:val="0"/>
                <w:bCs w:val="0"/>
                <w:sz w:val="23"/>
                <w:szCs w:val="23"/>
              </w:rPr>
            </w:pPr>
            <w:proofErr w:type="spellStart"/>
            <w:r w:rsidRPr="00645127">
              <w:rPr>
                <w:rFonts w:asciiTheme="majorHAnsi" w:hAnsiTheme="majorHAnsi" w:cstheme="majorHAnsi"/>
                <w:b w:val="0"/>
                <w:bCs w:val="0"/>
                <w:sz w:val="23"/>
                <w:szCs w:val="23"/>
              </w:rPr>
              <w:t>MuSU</w:t>
            </w:r>
            <w:proofErr w:type="spellEnd"/>
          </w:p>
        </w:tc>
        <w:tc>
          <w:tcPr>
            <w:tcW w:w="2790" w:type="dxa"/>
          </w:tcPr>
          <w:p w14:paraId="69D3205D" w14:textId="6CC9AA0B" w:rsidR="00D04857" w:rsidRPr="00645127" w:rsidRDefault="00D04857" w:rsidP="0085728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sidR="00AD5390">
              <w:rPr>
                <w:rFonts w:asciiTheme="majorHAnsi" w:hAnsiTheme="majorHAnsi" w:cstheme="majorHAnsi"/>
                <w:sz w:val="23"/>
                <w:szCs w:val="23"/>
              </w:rPr>
              <w:t>7</w:t>
            </w:r>
            <w:r w:rsidR="00266CFF">
              <w:rPr>
                <w:rFonts w:asciiTheme="majorHAnsi" w:hAnsiTheme="majorHAnsi" w:cstheme="majorHAnsi"/>
                <w:sz w:val="23"/>
                <w:szCs w:val="23"/>
              </w:rPr>
              <w:t>0</w:t>
            </w:r>
            <w:r w:rsidR="00AD5390">
              <w:rPr>
                <w:rFonts w:asciiTheme="majorHAnsi" w:hAnsiTheme="majorHAnsi" w:cstheme="majorHAnsi"/>
                <w:sz w:val="23"/>
                <w:szCs w:val="23"/>
              </w:rPr>
              <w:t>,300</w:t>
            </w:r>
          </w:p>
        </w:tc>
      </w:tr>
      <w:tr w:rsidR="00D04857" w:rsidRPr="00645127" w14:paraId="210EA05E" w14:textId="77777777" w:rsidTr="00046A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3F14ABBA"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NKU</w:t>
            </w:r>
          </w:p>
        </w:tc>
        <w:tc>
          <w:tcPr>
            <w:tcW w:w="2790" w:type="dxa"/>
          </w:tcPr>
          <w:p w14:paraId="170CDF3B" w14:textId="45E1EE28" w:rsidR="00D04857" w:rsidRPr="00645127" w:rsidRDefault="00D04857" w:rsidP="00857286">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sidR="00266CFF">
              <w:rPr>
                <w:rFonts w:asciiTheme="majorHAnsi" w:hAnsiTheme="majorHAnsi" w:cstheme="majorHAnsi"/>
                <w:sz w:val="23"/>
                <w:szCs w:val="23"/>
              </w:rPr>
              <w:t>75</w:t>
            </w:r>
            <w:r w:rsidR="00AD5390">
              <w:rPr>
                <w:rFonts w:asciiTheme="majorHAnsi" w:hAnsiTheme="majorHAnsi" w:cstheme="majorHAnsi"/>
                <w:sz w:val="23"/>
                <w:szCs w:val="23"/>
              </w:rPr>
              <w:t>,300</w:t>
            </w:r>
          </w:p>
        </w:tc>
      </w:tr>
      <w:tr w:rsidR="00D04857" w:rsidRPr="00645127" w14:paraId="36D6C88E" w14:textId="77777777" w:rsidTr="00046A2F">
        <w:trPr>
          <w:jc w:val="center"/>
        </w:trPr>
        <w:tc>
          <w:tcPr>
            <w:cnfStyle w:val="001000000000" w:firstRow="0" w:lastRow="0" w:firstColumn="1" w:lastColumn="0" w:oddVBand="0" w:evenVBand="0" w:oddHBand="0" w:evenHBand="0" w:firstRowFirstColumn="0" w:firstRowLastColumn="0" w:lastRowFirstColumn="0" w:lastRowLastColumn="0"/>
            <w:tcW w:w="3955" w:type="dxa"/>
          </w:tcPr>
          <w:p w14:paraId="492B001A"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UK</w:t>
            </w:r>
          </w:p>
        </w:tc>
        <w:tc>
          <w:tcPr>
            <w:tcW w:w="2790" w:type="dxa"/>
          </w:tcPr>
          <w:p w14:paraId="11AFCA01" w14:textId="377B3720" w:rsidR="00D04857" w:rsidRPr="00645127" w:rsidRDefault="00D04857" w:rsidP="0085728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sidR="00266CFF">
              <w:rPr>
                <w:rFonts w:asciiTheme="majorHAnsi" w:hAnsiTheme="majorHAnsi" w:cstheme="majorHAnsi"/>
                <w:sz w:val="23"/>
                <w:szCs w:val="23"/>
              </w:rPr>
              <w:t>198</w:t>
            </w:r>
            <w:r w:rsidR="006A322E">
              <w:rPr>
                <w:rFonts w:asciiTheme="majorHAnsi" w:hAnsiTheme="majorHAnsi" w:cstheme="majorHAnsi"/>
                <w:sz w:val="23"/>
                <w:szCs w:val="23"/>
              </w:rPr>
              <w:t>,500</w:t>
            </w:r>
          </w:p>
        </w:tc>
      </w:tr>
      <w:tr w:rsidR="00D04857" w:rsidRPr="00645127" w14:paraId="7EEC5C75" w14:textId="77777777" w:rsidTr="00046A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68D8CD05"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UofL</w:t>
            </w:r>
          </w:p>
        </w:tc>
        <w:tc>
          <w:tcPr>
            <w:tcW w:w="2790" w:type="dxa"/>
          </w:tcPr>
          <w:p w14:paraId="603E260F" w14:textId="5B63C67F" w:rsidR="00D04857" w:rsidRPr="00645127" w:rsidRDefault="00D04857" w:rsidP="00857286">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sidR="006A322E">
              <w:rPr>
                <w:rFonts w:asciiTheme="majorHAnsi" w:hAnsiTheme="majorHAnsi" w:cstheme="majorHAnsi"/>
                <w:sz w:val="23"/>
                <w:szCs w:val="23"/>
              </w:rPr>
              <w:t>1</w:t>
            </w:r>
            <w:r w:rsidR="00266CFF">
              <w:rPr>
                <w:rFonts w:asciiTheme="majorHAnsi" w:hAnsiTheme="majorHAnsi" w:cstheme="majorHAnsi"/>
                <w:sz w:val="23"/>
                <w:szCs w:val="23"/>
              </w:rPr>
              <w:t>18</w:t>
            </w:r>
            <w:r w:rsidR="006A322E">
              <w:rPr>
                <w:rFonts w:asciiTheme="majorHAnsi" w:hAnsiTheme="majorHAnsi" w:cstheme="majorHAnsi"/>
                <w:sz w:val="23"/>
                <w:szCs w:val="23"/>
              </w:rPr>
              <w:t>,600</w:t>
            </w:r>
          </w:p>
        </w:tc>
      </w:tr>
      <w:tr w:rsidR="00D04857" w:rsidRPr="00645127" w14:paraId="06982C8D" w14:textId="77777777" w:rsidTr="00046A2F">
        <w:trPr>
          <w:jc w:val="center"/>
        </w:trPr>
        <w:tc>
          <w:tcPr>
            <w:cnfStyle w:val="001000000000" w:firstRow="0" w:lastRow="0" w:firstColumn="1" w:lastColumn="0" w:oddVBand="0" w:evenVBand="0" w:oddHBand="0" w:evenHBand="0" w:firstRowFirstColumn="0" w:firstRowLastColumn="0" w:lastRowFirstColumn="0" w:lastRowLastColumn="0"/>
            <w:tcW w:w="3955" w:type="dxa"/>
          </w:tcPr>
          <w:p w14:paraId="4CA3FD66" w14:textId="77777777" w:rsidR="00D04857" w:rsidRPr="00645127" w:rsidRDefault="00D04857" w:rsidP="00857286">
            <w:pPr>
              <w:rPr>
                <w:rFonts w:asciiTheme="majorHAnsi" w:hAnsiTheme="majorHAnsi" w:cstheme="majorHAnsi"/>
                <w:b w:val="0"/>
                <w:bCs w:val="0"/>
                <w:sz w:val="23"/>
                <w:szCs w:val="23"/>
              </w:rPr>
            </w:pPr>
            <w:r w:rsidRPr="00645127">
              <w:rPr>
                <w:rFonts w:asciiTheme="majorHAnsi" w:hAnsiTheme="majorHAnsi" w:cstheme="majorHAnsi"/>
                <w:b w:val="0"/>
                <w:bCs w:val="0"/>
                <w:sz w:val="23"/>
                <w:szCs w:val="23"/>
              </w:rPr>
              <w:t>WKU</w:t>
            </w:r>
          </w:p>
        </w:tc>
        <w:tc>
          <w:tcPr>
            <w:tcW w:w="2790" w:type="dxa"/>
          </w:tcPr>
          <w:p w14:paraId="4A3D0680" w14:textId="565A5D16" w:rsidR="00D04857" w:rsidRPr="00645127" w:rsidRDefault="00D04857" w:rsidP="0085728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3"/>
                <w:szCs w:val="23"/>
              </w:rPr>
            </w:pPr>
            <w:r w:rsidRPr="00645127">
              <w:rPr>
                <w:rFonts w:asciiTheme="majorHAnsi" w:hAnsiTheme="majorHAnsi" w:cstheme="majorHAnsi"/>
                <w:sz w:val="23"/>
                <w:szCs w:val="23"/>
              </w:rPr>
              <w:t>$</w:t>
            </w:r>
            <w:r w:rsidR="00266CFF">
              <w:rPr>
                <w:rFonts w:asciiTheme="majorHAnsi" w:hAnsiTheme="majorHAnsi" w:cstheme="majorHAnsi"/>
                <w:sz w:val="23"/>
                <w:szCs w:val="23"/>
              </w:rPr>
              <w:t>87</w:t>
            </w:r>
            <w:r w:rsidR="006A322E">
              <w:rPr>
                <w:rFonts w:asciiTheme="majorHAnsi" w:hAnsiTheme="majorHAnsi" w:cstheme="majorHAnsi"/>
                <w:sz w:val="23"/>
                <w:szCs w:val="23"/>
              </w:rPr>
              <w:t>,500</w:t>
            </w:r>
          </w:p>
        </w:tc>
      </w:tr>
      <w:tr w:rsidR="00D04857" w:rsidRPr="00645127" w14:paraId="1196367E" w14:textId="77777777" w:rsidTr="00046A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55" w:type="dxa"/>
          </w:tcPr>
          <w:p w14:paraId="16F1D07A" w14:textId="77777777" w:rsidR="00D04857" w:rsidRPr="00645127" w:rsidRDefault="00D04857" w:rsidP="00857286">
            <w:pPr>
              <w:rPr>
                <w:rFonts w:asciiTheme="majorHAnsi" w:hAnsiTheme="majorHAnsi" w:cstheme="majorHAnsi"/>
                <w:sz w:val="23"/>
                <w:szCs w:val="23"/>
              </w:rPr>
            </w:pPr>
            <w:r w:rsidRPr="00645127">
              <w:rPr>
                <w:rFonts w:asciiTheme="majorHAnsi" w:hAnsiTheme="majorHAnsi" w:cstheme="majorHAnsi"/>
                <w:sz w:val="23"/>
                <w:szCs w:val="23"/>
              </w:rPr>
              <w:t>TOTAL</w:t>
            </w:r>
          </w:p>
        </w:tc>
        <w:tc>
          <w:tcPr>
            <w:tcW w:w="2790" w:type="dxa"/>
          </w:tcPr>
          <w:p w14:paraId="55D79516" w14:textId="4D6E9EA4" w:rsidR="00D04857" w:rsidRPr="000F4CC5" w:rsidRDefault="00D04857" w:rsidP="00857286">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23"/>
                <w:szCs w:val="23"/>
              </w:rPr>
            </w:pPr>
            <w:r w:rsidRPr="000F4CC5">
              <w:rPr>
                <w:rFonts w:asciiTheme="majorHAnsi" w:hAnsiTheme="majorHAnsi" w:cstheme="majorHAnsi"/>
                <w:b/>
                <w:bCs/>
                <w:sz w:val="23"/>
                <w:szCs w:val="23"/>
              </w:rPr>
              <w:t>$</w:t>
            </w:r>
            <w:r w:rsidR="00266CFF">
              <w:rPr>
                <w:rFonts w:asciiTheme="majorHAnsi" w:hAnsiTheme="majorHAnsi" w:cstheme="majorHAnsi"/>
                <w:b/>
                <w:bCs/>
                <w:sz w:val="23"/>
                <w:szCs w:val="23"/>
              </w:rPr>
              <w:t>760</w:t>
            </w:r>
            <w:r w:rsidRPr="000F4CC5">
              <w:rPr>
                <w:rFonts w:asciiTheme="majorHAnsi" w:hAnsiTheme="majorHAnsi" w:cstheme="majorHAnsi"/>
                <w:b/>
                <w:bCs/>
                <w:sz w:val="23"/>
                <w:szCs w:val="23"/>
              </w:rPr>
              <w:t>,000</w:t>
            </w:r>
          </w:p>
        </w:tc>
      </w:tr>
    </w:tbl>
    <w:p w14:paraId="27BC71FE" w14:textId="77777777" w:rsidR="00186315" w:rsidRDefault="00186315">
      <w:pPr>
        <w:rPr>
          <w:rFonts w:asciiTheme="majorHAnsi" w:hAnsiTheme="majorHAnsi" w:cstheme="majorHAnsi"/>
          <w:b/>
          <w:bCs/>
          <w:sz w:val="23"/>
          <w:szCs w:val="23"/>
        </w:rPr>
      </w:pPr>
    </w:p>
    <w:p w14:paraId="7B4EF59C" w14:textId="77777777" w:rsidR="00822962" w:rsidRDefault="00822962">
      <w:pPr>
        <w:rPr>
          <w:rFonts w:asciiTheme="majorHAnsi" w:hAnsiTheme="majorHAnsi" w:cstheme="majorHAnsi"/>
          <w:b/>
          <w:bCs/>
          <w:sz w:val="23"/>
          <w:szCs w:val="23"/>
        </w:rPr>
      </w:pPr>
    </w:p>
    <w:p w14:paraId="39583ACB" w14:textId="56364702" w:rsidR="006376A6" w:rsidRPr="001E1CA7" w:rsidRDefault="00357B99">
      <w:pPr>
        <w:rPr>
          <w:rFonts w:asciiTheme="majorHAnsi" w:hAnsiTheme="majorHAnsi" w:cstheme="majorHAnsi"/>
          <w:b/>
          <w:bCs/>
          <w:sz w:val="23"/>
          <w:szCs w:val="23"/>
        </w:rPr>
      </w:pPr>
      <w:r>
        <w:rPr>
          <w:rFonts w:asciiTheme="majorHAnsi" w:hAnsiTheme="majorHAnsi" w:cstheme="majorHAnsi"/>
          <w:b/>
          <w:bCs/>
          <w:sz w:val="23"/>
          <w:szCs w:val="23"/>
        </w:rPr>
        <w:t>Allowed</w:t>
      </w:r>
      <w:r w:rsidR="006376A6" w:rsidRPr="001E1CA7">
        <w:rPr>
          <w:rFonts w:asciiTheme="majorHAnsi" w:hAnsiTheme="majorHAnsi" w:cstheme="majorHAnsi"/>
          <w:b/>
          <w:bCs/>
          <w:sz w:val="23"/>
          <w:szCs w:val="23"/>
        </w:rPr>
        <w:t xml:space="preserve"> Use</w:t>
      </w:r>
      <w:r>
        <w:rPr>
          <w:rFonts w:asciiTheme="majorHAnsi" w:hAnsiTheme="majorHAnsi" w:cstheme="majorHAnsi"/>
          <w:b/>
          <w:bCs/>
          <w:sz w:val="23"/>
          <w:szCs w:val="23"/>
        </w:rPr>
        <w:t xml:space="preserve"> </w:t>
      </w:r>
      <w:r w:rsidRPr="00122457">
        <w:rPr>
          <w:rFonts w:asciiTheme="majorHAnsi" w:hAnsiTheme="majorHAnsi" w:cstheme="majorHAnsi"/>
          <w:b/>
          <w:bCs/>
          <w:sz w:val="23"/>
          <w:szCs w:val="23"/>
        </w:rPr>
        <w:t>of Funds</w:t>
      </w:r>
      <w:r w:rsidR="00122457" w:rsidRPr="00122457">
        <w:rPr>
          <w:rFonts w:asciiTheme="majorHAnsi" w:hAnsiTheme="majorHAnsi" w:cstheme="majorHAnsi"/>
          <w:b/>
          <w:bCs/>
          <w:sz w:val="23"/>
          <w:szCs w:val="23"/>
        </w:rPr>
        <w:t xml:space="preserve"> for </w:t>
      </w:r>
      <w:r w:rsidR="009B5CC5">
        <w:rPr>
          <w:rFonts w:asciiTheme="majorHAnsi" w:hAnsiTheme="majorHAnsi" w:cstheme="majorHAnsi"/>
          <w:b/>
          <w:bCs/>
          <w:sz w:val="23"/>
          <w:szCs w:val="23"/>
        </w:rPr>
        <w:t>Mental Health Service</w:t>
      </w:r>
      <w:r w:rsidR="00122457" w:rsidRPr="00122457">
        <w:rPr>
          <w:rFonts w:asciiTheme="majorHAnsi" w:hAnsiTheme="majorHAnsi" w:cstheme="majorHAnsi"/>
          <w:b/>
          <w:bCs/>
          <w:sz w:val="23"/>
          <w:szCs w:val="23"/>
        </w:rPr>
        <w:t xml:space="preserve"> Grant</w:t>
      </w:r>
      <w:r w:rsidR="00122457">
        <w:rPr>
          <w:rFonts w:asciiTheme="majorHAnsi" w:hAnsiTheme="majorHAnsi" w:cstheme="majorHAnsi"/>
          <w:b/>
          <w:bCs/>
          <w:sz w:val="23"/>
          <w:szCs w:val="23"/>
        </w:rPr>
        <w:t>s</w:t>
      </w:r>
    </w:p>
    <w:p w14:paraId="37F0E2C2" w14:textId="77777777" w:rsidR="00BC0044" w:rsidRDefault="00BC0044" w:rsidP="00CD7660">
      <w:pPr>
        <w:rPr>
          <w:rFonts w:asciiTheme="majorHAnsi" w:eastAsia="Times New Roman" w:hAnsiTheme="majorHAnsi" w:cstheme="majorHAnsi"/>
          <w:color w:val="000000"/>
          <w:sz w:val="23"/>
          <w:szCs w:val="23"/>
        </w:rPr>
      </w:pPr>
    </w:p>
    <w:p w14:paraId="0FE4A53A" w14:textId="16155373" w:rsidR="0039007E" w:rsidRPr="001425D7" w:rsidRDefault="0039007E" w:rsidP="0039007E">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 xml:space="preserve">Implementation of effective social, emotional, and mental health counseling, particularly in a remote learning environment. </w:t>
      </w:r>
    </w:p>
    <w:p w14:paraId="2878C1A7" w14:textId="105E578A" w:rsidR="0094755F" w:rsidRPr="001425D7" w:rsidRDefault="0094755F" w:rsidP="0094755F">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Strategies, equipment and materials to ensure</w:t>
      </w:r>
      <w:r>
        <w:rPr>
          <w:rFonts w:asciiTheme="majorHAnsi" w:eastAsia="Times New Roman" w:hAnsiTheme="majorHAnsi" w:cstheme="majorHAnsi"/>
          <w:color w:val="000000"/>
          <w:sz w:val="23"/>
          <w:szCs w:val="23"/>
        </w:rPr>
        <w:t>s campus-based</w:t>
      </w:r>
      <w:r w:rsidRPr="001425D7">
        <w:rPr>
          <w:rFonts w:asciiTheme="majorHAnsi" w:eastAsia="Times New Roman" w:hAnsiTheme="majorHAnsi" w:cstheme="majorHAnsi"/>
          <w:color w:val="000000"/>
          <w:sz w:val="23"/>
          <w:szCs w:val="23"/>
        </w:rPr>
        <w:t xml:space="preserve"> </w:t>
      </w:r>
      <w:r>
        <w:rPr>
          <w:rFonts w:asciiTheme="majorHAnsi" w:eastAsia="Times New Roman" w:hAnsiTheme="majorHAnsi" w:cstheme="majorHAnsi"/>
          <w:color w:val="000000"/>
          <w:sz w:val="23"/>
          <w:szCs w:val="23"/>
        </w:rPr>
        <w:t>mental health</w:t>
      </w:r>
      <w:r w:rsidRPr="001425D7">
        <w:rPr>
          <w:rFonts w:asciiTheme="majorHAnsi" w:eastAsia="Times New Roman" w:hAnsiTheme="majorHAnsi" w:cstheme="majorHAnsi"/>
          <w:color w:val="000000"/>
          <w:sz w:val="23"/>
          <w:szCs w:val="23"/>
        </w:rPr>
        <w:t xml:space="preserve"> programs are accessible and effective for students, regardless of their socio-economic background, where they live, or their physical limitations. </w:t>
      </w:r>
    </w:p>
    <w:p w14:paraId="5CF6D665" w14:textId="1630BEBA" w:rsidR="00FA78A5" w:rsidRDefault="001A5CEE" w:rsidP="009B25C7">
      <w:pPr>
        <w:pStyle w:val="ListParagraph"/>
        <w:numPr>
          <w:ilvl w:val="0"/>
          <w:numId w:val="2"/>
        </w:numPr>
        <w:spacing w:after="120"/>
        <w:contextualSpacing w:val="0"/>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 xml:space="preserve">Expansion of existing mental health services through </w:t>
      </w:r>
      <w:r w:rsidR="00974B10">
        <w:rPr>
          <w:rFonts w:asciiTheme="majorHAnsi" w:eastAsia="Times New Roman" w:hAnsiTheme="majorHAnsi" w:cstheme="majorHAnsi"/>
          <w:color w:val="000000"/>
          <w:sz w:val="23"/>
          <w:szCs w:val="23"/>
        </w:rPr>
        <w:t xml:space="preserve">contracts with </w:t>
      </w:r>
      <w:r w:rsidR="00FA78A5">
        <w:rPr>
          <w:rFonts w:asciiTheme="majorHAnsi" w:eastAsia="Times New Roman" w:hAnsiTheme="majorHAnsi" w:cstheme="majorHAnsi"/>
          <w:color w:val="000000"/>
          <w:sz w:val="23"/>
          <w:szCs w:val="23"/>
        </w:rPr>
        <w:t xml:space="preserve">external </w:t>
      </w:r>
      <w:r w:rsidR="003853CF">
        <w:rPr>
          <w:rFonts w:asciiTheme="majorHAnsi" w:eastAsia="Times New Roman" w:hAnsiTheme="majorHAnsi" w:cstheme="majorHAnsi"/>
          <w:color w:val="000000"/>
          <w:sz w:val="23"/>
          <w:szCs w:val="23"/>
        </w:rPr>
        <w:t xml:space="preserve">mental health service </w:t>
      </w:r>
      <w:r w:rsidR="00FA78A5">
        <w:rPr>
          <w:rFonts w:asciiTheme="majorHAnsi" w:eastAsia="Times New Roman" w:hAnsiTheme="majorHAnsi" w:cstheme="majorHAnsi"/>
          <w:color w:val="000000"/>
          <w:sz w:val="23"/>
          <w:szCs w:val="23"/>
        </w:rPr>
        <w:t>providers.</w:t>
      </w:r>
    </w:p>
    <w:p w14:paraId="0357EA82" w14:textId="35998E92" w:rsidR="00440B2F" w:rsidRPr="009B25C7" w:rsidRDefault="00264F26" w:rsidP="009B25C7">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Redesign of</w:t>
      </w:r>
      <w:r w:rsidR="00CD7660" w:rsidRPr="001425D7">
        <w:rPr>
          <w:rFonts w:asciiTheme="majorHAnsi" w:eastAsia="Times New Roman" w:hAnsiTheme="majorHAnsi" w:cstheme="majorHAnsi"/>
          <w:color w:val="000000"/>
          <w:sz w:val="23"/>
          <w:szCs w:val="23"/>
        </w:rPr>
        <w:t xml:space="preserve"> </w:t>
      </w:r>
      <w:r w:rsidR="00E602BA">
        <w:rPr>
          <w:rFonts w:asciiTheme="majorHAnsi" w:eastAsia="Times New Roman" w:hAnsiTheme="majorHAnsi" w:cstheme="majorHAnsi"/>
          <w:color w:val="000000"/>
          <w:sz w:val="23"/>
          <w:szCs w:val="23"/>
        </w:rPr>
        <w:t xml:space="preserve">mental health </w:t>
      </w:r>
      <w:r w:rsidR="00CD7660" w:rsidRPr="001425D7">
        <w:rPr>
          <w:rFonts w:asciiTheme="majorHAnsi" w:eastAsia="Times New Roman" w:hAnsiTheme="majorHAnsi" w:cstheme="majorHAnsi"/>
          <w:color w:val="000000"/>
          <w:sz w:val="23"/>
          <w:szCs w:val="23"/>
        </w:rPr>
        <w:t>assessments</w:t>
      </w:r>
      <w:r w:rsidR="00E602BA">
        <w:rPr>
          <w:rFonts w:asciiTheme="majorHAnsi" w:eastAsia="Times New Roman" w:hAnsiTheme="majorHAnsi" w:cstheme="majorHAnsi"/>
          <w:color w:val="000000"/>
          <w:sz w:val="23"/>
          <w:szCs w:val="23"/>
        </w:rPr>
        <w:t xml:space="preserve"> and counselling services</w:t>
      </w:r>
      <w:r w:rsidR="00CD7660" w:rsidRPr="001425D7">
        <w:rPr>
          <w:rFonts w:asciiTheme="majorHAnsi" w:eastAsia="Times New Roman" w:hAnsiTheme="majorHAnsi" w:cstheme="majorHAnsi"/>
          <w:color w:val="000000"/>
          <w:sz w:val="23"/>
          <w:szCs w:val="23"/>
        </w:rPr>
        <w:t xml:space="preserve"> to better suit a remote environment</w:t>
      </w:r>
      <w:r w:rsidR="006B40E6" w:rsidRPr="001425D7">
        <w:rPr>
          <w:rFonts w:asciiTheme="majorHAnsi" w:eastAsia="Times New Roman" w:hAnsiTheme="majorHAnsi" w:cstheme="majorHAnsi"/>
          <w:color w:val="000000"/>
          <w:sz w:val="23"/>
          <w:szCs w:val="23"/>
        </w:rPr>
        <w:t>.</w:t>
      </w:r>
      <w:r w:rsidR="00CD7660" w:rsidRPr="001425D7">
        <w:rPr>
          <w:rFonts w:asciiTheme="majorHAnsi" w:eastAsia="Times New Roman" w:hAnsiTheme="majorHAnsi" w:cstheme="majorHAnsi"/>
          <w:color w:val="000000"/>
          <w:sz w:val="23"/>
          <w:szCs w:val="23"/>
        </w:rPr>
        <w:t xml:space="preserve"> </w:t>
      </w:r>
    </w:p>
    <w:p w14:paraId="0CBBF664" w14:textId="6C18AE03" w:rsidR="001E51F5" w:rsidRPr="001425D7" w:rsidRDefault="00665773" w:rsidP="00EB4132">
      <w:pPr>
        <w:pStyle w:val="ListParagraph"/>
        <w:numPr>
          <w:ilvl w:val="0"/>
          <w:numId w:val="2"/>
        </w:numPr>
        <w:spacing w:after="120"/>
        <w:contextualSpacing w:val="0"/>
        <w:rPr>
          <w:rFonts w:asciiTheme="majorHAnsi" w:eastAsia="Times New Roman" w:hAnsiTheme="majorHAnsi" w:cstheme="majorHAnsi"/>
          <w:color w:val="000000"/>
          <w:sz w:val="23"/>
          <w:szCs w:val="23"/>
        </w:rPr>
      </w:pPr>
      <w:r w:rsidRPr="001425D7">
        <w:rPr>
          <w:rFonts w:asciiTheme="majorHAnsi" w:eastAsia="Times New Roman" w:hAnsiTheme="majorHAnsi" w:cstheme="majorHAnsi"/>
          <w:color w:val="000000"/>
          <w:sz w:val="23"/>
          <w:szCs w:val="23"/>
        </w:rPr>
        <w:t>Mentoring and advising programs for first-time students and students returning to a college environment after a break in their programs</w:t>
      </w:r>
      <w:r w:rsidR="00A80959" w:rsidRPr="001425D7">
        <w:rPr>
          <w:rFonts w:asciiTheme="majorHAnsi" w:eastAsia="Times New Roman" w:hAnsiTheme="majorHAnsi" w:cstheme="majorHAnsi"/>
          <w:color w:val="000000"/>
          <w:sz w:val="23"/>
          <w:szCs w:val="23"/>
        </w:rPr>
        <w:t>, including on-line</w:t>
      </w:r>
      <w:r w:rsidR="00D9214D" w:rsidRPr="001425D7">
        <w:rPr>
          <w:rFonts w:asciiTheme="majorHAnsi" w:eastAsia="Times New Roman" w:hAnsiTheme="majorHAnsi" w:cstheme="majorHAnsi"/>
          <w:color w:val="000000"/>
          <w:sz w:val="23"/>
          <w:szCs w:val="23"/>
        </w:rPr>
        <w:t xml:space="preserve"> advising</w:t>
      </w:r>
      <w:r w:rsidR="00463812">
        <w:rPr>
          <w:rFonts w:asciiTheme="majorHAnsi" w:eastAsia="Times New Roman" w:hAnsiTheme="majorHAnsi" w:cstheme="majorHAnsi"/>
          <w:color w:val="000000"/>
          <w:sz w:val="23"/>
          <w:szCs w:val="23"/>
        </w:rPr>
        <w:t xml:space="preserve"> and counselling</w:t>
      </w:r>
      <w:r w:rsidR="008700C3">
        <w:rPr>
          <w:rFonts w:asciiTheme="majorHAnsi" w:eastAsia="Times New Roman" w:hAnsiTheme="majorHAnsi" w:cstheme="majorHAnsi"/>
          <w:color w:val="000000"/>
          <w:sz w:val="23"/>
          <w:szCs w:val="23"/>
        </w:rPr>
        <w:t xml:space="preserve">, </w:t>
      </w:r>
      <w:r w:rsidR="00D9214D" w:rsidRPr="001425D7">
        <w:rPr>
          <w:rFonts w:asciiTheme="majorHAnsi" w:eastAsia="Times New Roman" w:hAnsiTheme="majorHAnsi" w:cstheme="majorHAnsi"/>
          <w:color w:val="000000"/>
          <w:sz w:val="23"/>
          <w:szCs w:val="23"/>
        </w:rPr>
        <w:t>information tools and success coaches.</w:t>
      </w:r>
    </w:p>
    <w:p w14:paraId="582E9E7B" w14:textId="79200960" w:rsidR="001E1CA7" w:rsidRPr="001425D7" w:rsidRDefault="00E46AFB" w:rsidP="001E02E9">
      <w:pPr>
        <w:pStyle w:val="ListParagraph"/>
        <w:numPr>
          <w:ilvl w:val="0"/>
          <w:numId w:val="2"/>
        </w:numPr>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Training and professional development</w:t>
      </w:r>
      <w:r w:rsidR="00EC1EC5">
        <w:rPr>
          <w:rFonts w:asciiTheme="majorHAnsi" w:eastAsia="Times New Roman" w:hAnsiTheme="majorHAnsi" w:cstheme="majorHAnsi"/>
          <w:color w:val="000000"/>
          <w:sz w:val="23"/>
          <w:szCs w:val="23"/>
        </w:rPr>
        <w:t xml:space="preserve"> for mental health </w:t>
      </w:r>
      <w:r w:rsidR="00174D75">
        <w:rPr>
          <w:rFonts w:asciiTheme="majorHAnsi" w:eastAsia="Times New Roman" w:hAnsiTheme="majorHAnsi" w:cstheme="majorHAnsi"/>
          <w:color w:val="000000"/>
          <w:sz w:val="23"/>
          <w:szCs w:val="23"/>
        </w:rPr>
        <w:t>personnel</w:t>
      </w:r>
      <w:r w:rsidR="005935E3">
        <w:rPr>
          <w:rFonts w:asciiTheme="majorHAnsi" w:eastAsia="Times New Roman" w:hAnsiTheme="majorHAnsi" w:cstheme="majorHAnsi"/>
          <w:color w:val="000000"/>
          <w:sz w:val="23"/>
          <w:szCs w:val="23"/>
        </w:rPr>
        <w:t>.</w:t>
      </w:r>
    </w:p>
    <w:p w14:paraId="4064BD6C" w14:textId="77777777" w:rsidR="00D17315" w:rsidRDefault="00D17315">
      <w:pPr>
        <w:rPr>
          <w:rFonts w:asciiTheme="majorHAnsi" w:hAnsiTheme="majorHAnsi" w:cstheme="majorHAnsi"/>
          <w:sz w:val="23"/>
          <w:szCs w:val="23"/>
        </w:rPr>
      </w:pPr>
    </w:p>
    <w:p w14:paraId="676EA5EF" w14:textId="2DBCD5D9" w:rsidR="00450CDD" w:rsidRDefault="00450CDD">
      <w:pPr>
        <w:rPr>
          <w:rFonts w:asciiTheme="majorHAnsi" w:hAnsiTheme="majorHAnsi" w:cstheme="majorHAnsi"/>
          <w:b/>
          <w:bCs/>
          <w:sz w:val="23"/>
          <w:szCs w:val="23"/>
        </w:rPr>
      </w:pPr>
      <w:r>
        <w:rPr>
          <w:rFonts w:asciiTheme="majorHAnsi" w:hAnsiTheme="majorHAnsi" w:cstheme="majorHAnsi"/>
          <w:b/>
          <w:bCs/>
          <w:sz w:val="23"/>
          <w:szCs w:val="23"/>
        </w:rPr>
        <w:t>Program Requirements</w:t>
      </w:r>
    </w:p>
    <w:p w14:paraId="38CEAF15" w14:textId="77777777" w:rsidR="00450CDD" w:rsidRDefault="00450CDD">
      <w:pPr>
        <w:rPr>
          <w:rFonts w:asciiTheme="majorHAnsi" w:hAnsiTheme="majorHAnsi" w:cstheme="majorHAnsi"/>
          <w:b/>
          <w:bCs/>
          <w:sz w:val="23"/>
          <w:szCs w:val="23"/>
        </w:rPr>
      </w:pPr>
    </w:p>
    <w:p w14:paraId="7B9BB415" w14:textId="48DE4C65" w:rsidR="00B97AFC" w:rsidRDefault="006D5B80" w:rsidP="009D26EF">
      <w:pPr>
        <w:pStyle w:val="ListParagraph"/>
        <w:numPr>
          <w:ilvl w:val="0"/>
          <w:numId w:val="3"/>
        </w:numPr>
        <w:spacing w:after="120"/>
        <w:contextualSpacing w:val="0"/>
        <w:rPr>
          <w:rFonts w:asciiTheme="majorHAnsi" w:eastAsia="Times New Roman" w:hAnsiTheme="majorHAnsi" w:cstheme="majorHAnsi"/>
          <w:color w:val="000000"/>
          <w:sz w:val="23"/>
          <w:szCs w:val="23"/>
        </w:rPr>
      </w:pPr>
      <w:r w:rsidRPr="00B97AFC">
        <w:rPr>
          <w:rFonts w:asciiTheme="majorHAnsi" w:eastAsia="Times New Roman" w:hAnsiTheme="majorHAnsi" w:cstheme="majorHAnsi"/>
          <w:color w:val="000000"/>
          <w:sz w:val="23"/>
          <w:szCs w:val="23"/>
        </w:rPr>
        <w:t xml:space="preserve">GEER </w:t>
      </w:r>
      <w:r w:rsidR="00A336AA">
        <w:rPr>
          <w:rFonts w:asciiTheme="majorHAnsi" w:eastAsia="Times New Roman" w:hAnsiTheme="majorHAnsi" w:cstheme="majorHAnsi"/>
          <w:color w:val="000000"/>
          <w:sz w:val="23"/>
          <w:szCs w:val="23"/>
        </w:rPr>
        <w:t>Mental Health Service</w:t>
      </w:r>
      <w:r w:rsidRPr="00B97AFC">
        <w:rPr>
          <w:rFonts w:asciiTheme="majorHAnsi" w:eastAsia="Times New Roman" w:hAnsiTheme="majorHAnsi" w:cstheme="majorHAnsi"/>
          <w:color w:val="000000"/>
          <w:sz w:val="23"/>
          <w:szCs w:val="23"/>
        </w:rPr>
        <w:t xml:space="preserve"> Grants are </w:t>
      </w:r>
      <w:r w:rsidR="006E29BF" w:rsidRPr="00B97AFC">
        <w:rPr>
          <w:rFonts w:asciiTheme="majorHAnsi" w:eastAsia="Times New Roman" w:hAnsiTheme="majorHAnsi" w:cstheme="majorHAnsi"/>
          <w:color w:val="000000"/>
          <w:sz w:val="23"/>
          <w:szCs w:val="23"/>
        </w:rPr>
        <w:t>not to be used for payments executives of colleges and universities</w:t>
      </w:r>
      <w:r w:rsidR="00B97AFC" w:rsidRPr="00B97AFC">
        <w:rPr>
          <w:rFonts w:asciiTheme="majorHAnsi" w:eastAsia="Times New Roman" w:hAnsiTheme="majorHAnsi" w:cstheme="majorHAnsi"/>
          <w:color w:val="000000"/>
          <w:sz w:val="23"/>
          <w:szCs w:val="23"/>
        </w:rPr>
        <w:t>.</w:t>
      </w:r>
    </w:p>
    <w:p w14:paraId="7183CF64" w14:textId="5768C1CE" w:rsidR="005908E3" w:rsidRDefault="005908E3" w:rsidP="009D26EF">
      <w:pPr>
        <w:pStyle w:val="ListParagraph"/>
        <w:numPr>
          <w:ilvl w:val="0"/>
          <w:numId w:val="3"/>
        </w:numPr>
        <w:spacing w:after="120"/>
        <w:contextualSpacing w:val="0"/>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All campuses</w:t>
      </w:r>
      <w:r w:rsidR="007F20E3">
        <w:rPr>
          <w:rFonts w:asciiTheme="majorHAnsi" w:eastAsia="Times New Roman" w:hAnsiTheme="majorHAnsi" w:cstheme="majorHAnsi"/>
          <w:color w:val="000000"/>
          <w:sz w:val="23"/>
          <w:szCs w:val="23"/>
        </w:rPr>
        <w:t xml:space="preserve"> are required to submit a grant application</w:t>
      </w:r>
      <w:r w:rsidR="00011D94">
        <w:rPr>
          <w:rFonts w:asciiTheme="majorHAnsi" w:eastAsia="Times New Roman" w:hAnsiTheme="majorHAnsi" w:cstheme="majorHAnsi"/>
          <w:color w:val="000000"/>
          <w:sz w:val="23"/>
          <w:szCs w:val="23"/>
        </w:rPr>
        <w:t xml:space="preserve"> </w:t>
      </w:r>
      <w:r w:rsidR="001D13C3">
        <w:rPr>
          <w:rFonts w:asciiTheme="majorHAnsi" w:eastAsia="Times New Roman" w:hAnsiTheme="majorHAnsi" w:cstheme="majorHAnsi"/>
          <w:color w:val="000000"/>
          <w:sz w:val="23"/>
          <w:szCs w:val="23"/>
        </w:rPr>
        <w:t xml:space="preserve">to CPE </w:t>
      </w:r>
      <w:r w:rsidR="00011D94">
        <w:rPr>
          <w:rFonts w:asciiTheme="majorHAnsi" w:eastAsia="Times New Roman" w:hAnsiTheme="majorHAnsi" w:cstheme="majorHAnsi"/>
          <w:color w:val="000000"/>
          <w:sz w:val="23"/>
          <w:szCs w:val="23"/>
        </w:rPr>
        <w:t>outlin</w:t>
      </w:r>
      <w:r w:rsidR="00670624">
        <w:rPr>
          <w:rFonts w:asciiTheme="majorHAnsi" w:eastAsia="Times New Roman" w:hAnsiTheme="majorHAnsi" w:cstheme="majorHAnsi"/>
          <w:color w:val="000000"/>
          <w:sz w:val="23"/>
          <w:szCs w:val="23"/>
        </w:rPr>
        <w:t>ing</w:t>
      </w:r>
      <w:r w:rsidR="00011D94">
        <w:rPr>
          <w:rFonts w:asciiTheme="majorHAnsi" w:eastAsia="Times New Roman" w:hAnsiTheme="majorHAnsi" w:cstheme="majorHAnsi"/>
          <w:color w:val="000000"/>
          <w:sz w:val="23"/>
          <w:szCs w:val="23"/>
        </w:rPr>
        <w:t xml:space="preserve"> the proposed use of funds</w:t>
      </w:r>
      <w:r w:rsidR="00CE621B">
        <w:rPr>
          <w:rFonts w:asciiTheme="majorHAnsi" w:eastAsia="Times New Roman" w:hAnsiTheme="majorHAnsi" w:cstheme="majorHAnsi"/>
          <w:color w:val="000000"/>
          <w:sz w:val="23"/>
          <w:szCs w:val="23"/>
        </w:rPr>
        <w:t xml:space="preserve"> (see information below)</w:t>
      </w:r>
      <w:r w:rsidR="00011D94">
        <w:rPr>
          <w:rFonts w:asciiTheme="majorHAnsi" w:eastAsia="Times New Roman" w:hAnsiTheme="majorHAnsi" w:cstheme="majorHAnsi"/>
          <w:color w:val="000000"/>
          <w:sz w:val="23"/>
          <w:szCs w:val="23"/>
        </w:rPr>
        <w:t xml:space="preserve">, and </w:t>
      </w:r>
      <w:r w:rsidR="00E11718">
        <w:rPr>
          <w:rFonts w:asciiTheme="majorHAnsi" w:eastAsia="Times New Roman" w:hAnsiTheme="majorHAnsi" w:cstheme="majorHAnsi"/>
          <w:color w:val="000000"/>
          <w:sz w:val="23"/>
          <w:szCs w:val="23"/>
        </w:rPr>
        <w:t>a report</w:t>
      </w:r>
      <w:r w:rsidR="00670624">
        <w:rPr>
          <w:rFonts w:asciiTheme="majorHAnsi" w:eastAsia="Times New Roman" w:hAnsiTheme="majorHAnsi" w:cstheme="majorHAnsi"/>
          <w:color w:val="000000"/>
          <w:sz w:val="23"/>
          <w:szCs w:val="23"/>
        </w:rPr>
        <w:t xml:space="preserve"> detailing </w:t>
      </w:r>
      <w:r w:rsidR="00D506E4">
        <w:rPr>
          <w:rFonts w:asciiTheme="majorHAnsi" w:eastAsia="Times New Roman" w:hAnsiTheme="majorHAnsi" w:cstheme="majorHAnsi"/>
          <w:color w:val="000000"/>
          <w:sz w:val="23"/>
          <w:szCs w:val="23"/>
        </w:rPr>
        <w:t xml:space="preserve">grant </w:t>
      </w:r>
      <w:r w:rsidR="00670624">
        <w:rPr>
          <w:rFonts w:asciiTheme="majorHAnsi" w:eastAsia="Times New Roman" w:hAnsiTheme="majorHAnsi" w:cstheme="majorHAnsi"/>
          <w:color w:val="000000"/>
          <w:sz w:val="23"/>
          <w:szCs w:val="23"/>
        </w:rPr>
        <w:t>expenditures</w:t>
      </w:r>
      <w:r w:rsidR="00D506E4">
        <w:rPr>
          <w:rFonts w:asciiTheme="majorHAnsi" w:eastAsia="Times New Roman" w:hAnsiTheme="majorHAnsi" w:cstheme="majorHAnsi"/>
          <w:color w:val="000000"/>
          <w:sz w:val="23"/>
          <w:szCs w:val="23"/>
        </w:rPr>
        <w:t xml:space="preserve"> on</w:t>
      </w:r>
      <w:r w:rsidR="00E2179A">
        <w:rPr>
          <w:rFonts w:asciiTheme="majorHAnsi" w:eastAsia="Times New Roman" w:hAnsiTheme="majorHAnsi" w:cstheme="majorHAnsi"/>
          <w:color w:val="000000"/>
          <w:sz w:val="23"/>
          <w:szCs w:val="23"/>
        </w:rPr>
        <w:t xml:space="preserve"> </w:t>
      </w:r>
      <w:r w:rsidR="00A336AA">
        <w:rPr>
          <w:rFonts w:asciiTheme="majorHAnsi" w:eastAsia="Times New Roman" w:hAnsiTheme="majorHAnsi" w:cstheme="majorHAnsi"/>
          <w:color w:val="000000"/>
          <w:sz w:val="23"/>
          <w:szCs w:val="23"/>
        </w:rPr>
        <w:t>June 30</w:t>
      </w:r>
      <w:r w:rsidR="00D506E4">
        <w:rPr>
          <w:rFonts w:asciiTheme="majorHAnsi" w:eastAsia="Times New Roman" w:hAnsiTheme="majorHAnsi" w:cstheme="majorHAnsi"/>
          <w:color w:val="000000"/>
          <w:sz w:val="23"/>
          <w:szCs w:val="23"/>
        </w:rPr>
        <w:t>, 202</w:t>
      </w:r>
      <w:r w:rsidR="00A336AA">
        <w:rPr>
          <w:rFonts w:asciiTheme="majorHAnsi" w:eastAsia="Times New Roman" w:hAnsiTheme="majorHAnsi" w:cstheme="majorHAnsi"/>
          <w:color w:val="000000"/>
          <w:sz w:val="23"/>
          <w:szCs w:val="23"/>
        </w:rPr>
        <w:t>1</w:t>
      </w:r>
      <w:r w:rsidR="00D506E4">
        <w:rPr>
          <w:rFonts w:asciiTheme="majorHAnsi" w:eastAsia="Times New Roman" w:hAnsiTheme="majorHAnsi" w:cstheme="majorHAnsi"/>
          <w:color w:val="000000"/>
          <w:sz w:val="23"/>
          <w:szCs w:val="23"/>
        </w:rPr>
        <w:t xml:space="preserve">, and a final report on </w:t>
      </w:r>
      <w:r w:rsidR="00A336AA">
        <w:rPr>
          <w:rFonts w:asciiTheme="majorHAnsi" w:eastAsia="Times New Roman" w:hAnsiTheme="majorHAnsi" w:cstheme="majorHAnsi"/>
          <w:color w:val="000000"/>
          <w:sz w:val="23"/>
          <w:szCs w:val="23"/>
        </w:rPr>
        <w:t>September</w:t>
      </w:r>
      <w:r w:rsidR="00D506E4">
        <w:rPr>
          <w:rFonts w:asciiTheme="majorHAnsi" w:eastAsia="Times New Roman" w:hAnsiTheme="majorHAnsi" w:cstheme="majorHAnsi"/>
          <w:color w:val="000000"/>
          <w:sz w:val="23"/>
          <w:szCs w:val="23"/>
        </w:rPr>
        <w:t xml:space="preserve"> </w:t>
      </w:r>
      <w:r w:rsidR="00E76916">
        <w:rPr>
          <w:rFonts w:asciiTheme="majorHAnsi" w:eastAsia="Times New Roman" w:hAnsiTheme="majorHAnsi" w:cstheme="majorHAnsi"/>
          <w:color w:val="000000"/>
          <w:sz w:val="23"/>
          <w:szCs w:val="23"/>
        </w:rPr>
        <w:t>30</w:t>
      </w:r>
      <w:r w:rsidR="00D506E4">
        <w:rPr>
          <w:rFonts w:asciiTheme="majorHAnsi" w:eastAsia="Times New Roman" w:hAnsiTheme="majorHAnsi" w:cstheme="majorHAnsi"/>
          <w:color w:val="000000"/>
          <w:sz w:val="23"/>
          <w:szCs w:val="23"/>
        </w:rPr>
        <w:t>, 2021.</w:t>
      </w:r>
      <w:r w:rsidR="00A24118">
        <w:rPr>
          <w:rFonts w:asciiTheme="majorHAnsi" w:eastAsia="Times New Roman" w:hAnsiTheme="majorHAnsi" w:cstheme="majorHAnsi"/>
          <w:color w:val="000000"/>
          <w:sz w:val="23"/>
          <w:szCs w:val="23"/>
        </w:rPr>
        <w:t xml:space="preserve"> </w:t>
      </w:r>
    </w:p>
    <w:p w14:paraId="32488C1A" w14:textId="78A32705" w:rsidR="006C26D7" w:rsidRDefault="006C26D7" w:rsidP="009D26EF">
      <w:pPr>
        <w:pStyle w:val="ListParagraph"/>
        <w:numPr>
          <w:ilvl w:val="0"/>
          <w:numId w:val="3"/>
        </w:numPr>
        <w:spacing w:after="120"/>
        <w:contextualSpacing w:val="0"/>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 xml:space="preserve">No </w:t>
      </w:r>
      <w:r w:rsidR="00B5454C">
        <w:rPr>
          <w:rFonts w:asciiTheme="majorHAnsi" w:eastAsia="Times New Roman" w:hAnsiTheme="majorHAnsi" w:cstheme="majorHAnsi"/>
          <w:color w:val="000000"/>
          <w:sz w:val="23"/>
          <w:szCs w:val="23"/>
        </w:rPr>
        <w:t xml:space="preserve">portion of </w:t>
      </w:r>
      <w:r w:rsidR="00174D75">
        <w:rPr>
          <w:rFonts w:asciiTheme="majorHAnsi" w:eastAsia="Times New Roman" w:hAnsiTheme="majorHAnsi" w:cstheme="majorHAnsi"/>
          <w:color w:val="000000"/>
          <w:sz w:val="23"/>
          <w:szCs w:val="23"/>
        </w:rPr>
        <w:t>Mental Health Services</w:t>
      </w:r>
      <w:r w:rsidR="00B5454C">
        <w:rPr>
          <w:rFonts w:asciiTheme="majorHAnsi" w:eastAsia="Times New Roman" w:hAnsiTheme="majorHAnsi" w:cstheme="majorHAnsi"/>
          <w:color w:val="000000"/>
          <w:sz w:val="23"/>
          <w:szCs w:val="23"/>
        </w:rPr>
        <w:t xml:space="preserve"> grants</w:t>
      </w:r>
      <w:r>
        <w:rPr>
          <w:rFonts w:asciiTheme="majorHAnsi" w:eastAsia="Times New Roman" w:hAnsiTheme="majorHAnsi" w:cstheme="majorHAnsi"/>
          <w:color w:val="000000"/>
          <w:sz w:val="23"/>
          <w:szCs w:val="23"/>
        </w:rPr>
        <w:t xml:space="preserve"> may be used </w:t>
      </w:r>
      <w:r w:rsidR="00B5454C">
        <w:rPr>
          <w:rFonts w:asciiTheme="majorHAnsi" w:eastAsia="Times New Roman" w:hAnsiTheme="majorHAnsi" w:cstheme="majorHAnsi"/>
          <w:color w:val="000000"/>
          <w:sz w:val="23"/>
          <w:szCs w:val="23"/>
        </w:rPr>
        <w:t>for administrative overhead costs.</w:t>
      </w:r>
    </w:p>
    <w:p w14:paraId="0E1A7BCA" w14:textId="3AEE76E0" w:rsidR="00F40DAE" w:rsidRDefault="008F3703" w:rsidP="009D26EF">
      <w:pPr>
        <w:pStyle w:val="ListParagraph"/>
        <w:numPr>
          <w:ilvl w:val="0"/>
          <w:numId w:val="3"/>
        </w:numPr>
        <w:spacing w:after="120"/>
        <w:contextualSpacing w:val="0"/>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 xml:space="preserve">Campuses are encouraged to </w:t>
      </w:r>
      <w:r w:rsidR="00F40DAE">
        <w:rPr>
          <w:rFonts w:asciiTheme="majorHAnsi" w:eastAsia="Times New Roman" w:hAnsiTheme="majorHAnsi" w:cstheme="majorHAnsi"/>
          <w:color w:val="000000"/>
          <w:sz w:val="23"/>
          <w:szCs w:val="23"/>
        </w:rPr>
        <w:t xml:space="preserve">leverage grant funds through </w:t>
      </w:r>
      <w:r w:rsidR="005B7E6D">
        <w:rPr>
          <w:rFonts w:asciiTheme="majorHAnsi" w:eastAsia="Times New Roman" w:hAnsiTheme="majorHAnsi" w:cstheme="majorHAnsi"/>
          <w:color w:val="000000"/>
          <w:sz w:val="23"/>
          <w:szCs w:val="23"/>
        </w:rPr>
        <w:t>collaborat</w:t>
      </w:r>
      <w:r w:rsidR="00F40DAE">
        <w:rPr>
          <w:rFonts w:asciiTheme="majorHAnsi" w:eastAsia="Times New Roman" w:hAnsiTheme="majorHAnsi" w:cstheme="majorHAnsi"/>
          <w:color w:val="000000"/>
          <w:sz w:val="23"/>
          <w:szCs w:val="23"/>
        </w:rPr>
        <w:t xml:space="preserve">ion with </w:t>
      </w:r>
      <w:r w:rsidR="001D196E">
        <w:rPr>
          <w:rFonts w:asciiTheme="majorHAnsi" w:eastAsia="Times New Roman" w:hAnsiTheme="majorHAnsi" w:cstheme="majorHAnsi"/>
          <w:color w:val="000000"/>
          <w:sz w:val="23"/>
          <w:szCs w:val="23"/>
        </w:rPr>
        <w:t>other institutions</w:t>
      </w:r>
      <w:r w:rsidR="005B7E6D">
        <w:rPr>
          <w:rFonts w:asciiTheme="majorHAnsi" w:eastAsia="Times New Roman" w:hAnsiTheme="majorHAnsi" w:cstheme="majorHAnsi"/>
          <w:color w:val="000000"/>
          <w:sz w:val="23"/>
          <w:szCs w:val="23"/>
        </w:rPr>
        <w:t xml:space="preserve"> on programs, services and equipment</w:t>
      </w:r>
      <w:r w:rsidR="001D196E">
        <w:rPr>
          <w:rFonts w:asciiTheme="majorHAnsi" w:eastAsia="Times New Roman" w:hAnsiTheme="majorHAnsi" w:cstheme="majorHAnsi"/>
          <w:color w:val="000000"/>
          <w:sz w:val="23"/>
          <w:szCs w:val="23"/>
        </w:rPr>
        <w:t>/supply purchases</w:t>
      </w:r>
      <w:r w:rsidR="00F40DAE">
        <w:rPr>
          <w:rFonts w:asciiTheme="majorHAnsi" w:eastAsia="Times New Roman" w:hAnsiTheme="majorHAnsi" w:cstheme="majorHAnsi"/>
          <w:color w:val="000000"/>
          <w:sz w:val="23"/>
          <w:szCs w:val="23"/>
        </w:rPr>
        <w:t>.</w:t>
      </w:r>
      <w:r w:rsidR="005B7E6D">
        <w:rPr>
          <w:rFonts w:asciiTheme="majorHAnsi" w:eastAsia="Times New Roman" w:hAnsiTheme="majorHAnsi" w:cstheme="majorHAnsi"/>
          <w:color w:val="000000"/>
          <w:sz w:val="23"/>
          <w:szCs w:val="23"/>
        </w:rPr>
        <w:t xml:space="preserve"> </w:t>
      </w:r>
    </w:p>
    <w:p w14:paraId="14FF4A78" w14:textId="3BA0B023" w:rsidR="004C6D31" w:rsidRDefault="007A15CA" w:rsidP="009D26EF">
      <w:pPr>
        <w:pStyle w:val="ListParagraph"/>
        <w:numPr>
          <w:ilvl w:val="0"/>
          <w:numId w:val="3"/>
        </w:numPr>
        <w:spacing w:after="120"/>
        <w:contextualSpacing w:val="0"/>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 xml:space="preserve">Any funding that has not been expended by </w:t>
      </w:r>
      <w:r w:rsidR="00174D75">
        <w:rPr>
          <w:rFonts w:asciiTheme="majorHAnsi" w:eastAsia="Times New Roman" w:hAnsiTheme="majorHAnsi" w:cstheme="majorHAnsi"/>
          <w:color w:val="000000"/>
          <w:sz w:val="23"/>
          <w:szCs w:val="23"/>
        </w:rPr>
        <w:t>Sept</w:t>
      </w:r>
      <w:r w:rsidR="00F86B42">
        <w:rPr>
          <w:rFonts w:asciiTheme="majorHAnsi" w:eastAsia="Times New Roman" w:hAnsiTheme="majorHAnsi" w:cstheme="majorHAnsi"/>
          <w:color w:val="000000"/>
          <w:sz w:val="23"/>
          <w:szCs w:val="23"/>
        </w:rPr>
        <w:t xml:space="preserve"> 30</w:t>
      </w:r>
      <w:r>
        <w:rPr>
          <w:rFonts w:asciiTheme="majorHAnsi" w:eastAsia="Times New Roman" w:hAnsiTheme="majorHAnsi" w:cstheme="majorHAnsi"/>
          <w:color w:val="000000"/>
          <w:sz w:val="23"/>
          <w:szCs w:val="23"/>
        </w:rPr>
        <w:t xml:space="preserve">, 2021 must be returned to </w:t>
      </w:r>
      <w:r w:rsidR="00040C8A">
        <w:rPr>
          <w:rFonts w:asciiTheme="majorHAnsi" w:eastAsia="Times New Roman" w:hAnsiTheme="majorHAnsi" w:cstheme="majorHAnsi"/>
          <w:color w:val="000000"/>
          <w:sz w:val="23"/>
          <w:szCs w:val="23"/>
        </w:rPr>
        <w:t>CPE</w:t>
      </w:r>
      <w:r w:rsidR="00444DB0">
        <w:rPr>
          <w:rFonts w:asciiTheme="majorHAnsi" w:eastAsia="Times New Roman" w:hAnsiTheme="majorHAnsi" w:cstheme="majorHAnsi"/>
          <w:color w:val="000000"/>
          <w:sz w:val="23"/>
          <w:szCs w:val="23"/>
        </w:rPr>
        <w:t xml:space="preserve"> for reallocation </w:t>
      </w:r>
      <w:r w:rsidR="008B32E8">
        <w:rPr>
          <w:rFonts w:asciiTheme="majorHAnsi" w:eastAsia="Times New Roman" w:hAnsiTheme="majorHAnsi" w:cstheme="majorHAnsi"/>
          <w:color w:val="000000"/>
          <w:sz w:val="23"/>
          <w:szCs w:val="23"/>
        </w:rPr>
        <w:t>for other services</w:t>
      </w:r>
      <w:r w:rsidR="00040C8A">
        <w:rPr>
          <w:rFonts w:asciiTheme="majorHAnsi" w:eastAsia="Times New Roman" w:hAnsiTheme="majorHAnsi" w:cstheme="majorHAnsi"/>
          <w:color w:val="000000"/>
          <w:sz w:val="23"/>
          <w:szCs w:val="23"/>
        </w:rPr>
        <w:t>.</w:t>
      </w:r>
    </w:p>
    <w:p w14:paraId="79AD5F23" w14:textId="4DCB5074" w:rsidR="000C1328" w:rsidRPr="004C6D31" w:rsidRDefault="00CF6E6E" w:rsidP="009D26EF">
      <w:pPr>
        <w:pStyle w:val="ListParagraph"/>
        <w:numPr>
          <w:ilvl w:val="0"/>
          <w:numId w:val="3"/>
        </w:numPr>
        <w:spacing w:after="120"/>
        <w:contextualSpacing w:val="0"/>
        <w:rPr>
          <w:rFonts w:asciiTheme="majorHAnsi" w:eastAsia="Times New Roman" w:hAnsiTheme="majorHAnsi" w:cstheme="majorHAnsi"/>
          <w:color w:val="000000"/>
          <w:sz w:val="23"/>
          <w:szCs w:val="23"/>
        </w:rPr>
      </w:pPr>
      <w:r w:rsidRPr="004C6D31">
        <w:rPr>
          <w:rFonts w:asciiTheme="majorHAnsi" w:eastAsia="Times New Roman" w:hAnsiTheme="majorHAnsi" w:cstheme="majorHAnsi"/>
          <w:color w:val="000000"/>
          <w:sz w:val="23"/>
          <w:szCs w:val="23"/>
        </w:rPr>
        <w:lastRenderedPageBreak/>
        <w:t>Additional</w:t>
      </w:r>
      <w:r w:rsidR="000C1328" w:rsidRPr="004C6D31">
        <w:rPr>
          <w:rFonts w:asciiTheme="majorHAnsi" w:eastAsia="Times New Roman" w:hAnsiTheme="majorHAnsi" w:cstheme="majorHAnsi"/>
          <w:color w:val="000000"/>
          <w:sz w:val="23"/>
          <w:szCs w:val="23"/>
        </w:rPr>
        <w:t xml:space="preserve"> requirements </w:t>
      </w:r>
      <w:r w:rsidR="00C61BAD" w:rsidRPr="004C6D31">
        <w:rPr>
          <w:rFonts w:asciiTheme="majorHAnsi" w:eastAsia="Times New Roman" w:hAnsiTheme="majorHAnsi" w:cstheme="majorHAnsi"/>
          <w:color w:val="000000"/>
          <w:sz w:val="23"/>
          <w:szCs w:val="23"/>
        </w:rPr>
        <w:t xml:space="preserve">outlined in the CARES Act </w:t>
      </w:r>
      <w:r w:rsidR="000C1328" w:rsidRPr="004C6D31">
        <w:rPr>
          <w:rFonts w:asciiTheme="majorHAnsi" w:eastAsia="Times New Roman" w:hAnsiTheme="majorHAnsi" w:cstheme="majorHAnsi"/>
          <w:color w:val="000000"/>
          <w:sz w:val="23"/>
          <w:szCs w:val="23"/>
        </w:rPr>
        <w:t>for states and GEER Fund subgrantees:</w:t>
      </w:r>
    </w:p>
    <w:p w14:paraId="0B27C8F7" w14:textId="34FB979D" w:rsidR="000C1328" w:rsidRPr="000C1328" w:rsidRDefault="000C1328" w:rsidP="009D26EF">
      <w:pPr>
        <w:pStyle w:val="ListParagraph"/>
        <w:numPr>
          <w:ilvl w:val="1"/>
          <w:numId w:val="2"/>
        </w:numPr>
        <w:spacing w:after="120"/>
        <w:contextualSpacing w:val="0"/>
        <w:rPr>
          <w:rFonts w:asciiTheme="majorHAnsi" w:eastAsia="Times New Roman" w:hAnsiTheme="majorHAnsi" w:cstheme="majorHAnsi"/>
          <w:color w:val="000000"/>
          <w:sz w:val="23"/>
          <w:szCs w:val="23"/>
        </w:rPr>
      </w:pPr>
      <w:r w:rsidRPr="000C1328">
        <w:rPr>
          <w:rFonts w:asciiTheme="majorHAnsi" w:eastAsia="Times New Roman" w:hAnsiTheme="majorHAnsi" w:cstheme="majorHAnsi"/>
          <w:color w:val="000000"/>
          <w:sz w:val="23"/>
          <w:szCs w:val="23"/>
        </w:rPr>
        <w:t>Entities receiving grants shall to the greatest extent practicable continue to pay employees and contractors during the period of any disruptions or closures related to coronavirus.</w:t>
      </w:r>
    </w:p>
    <w:p w14:paraId="1161909C" w14:textId="032AC4DE" w:rsidR="00A449A7" w:rsidRDefault="0061179C" w:rsidP="00B5454C">
      <w:pPr>
        <w:pStyle w:val="ListParagraph"/>
        <w:numPr>
          <w:ilvl w:val="1"/>
          <w:numId w:val="2"/>
        </w:numPr>
        <w:spacing w:after="120"/>
        <w:rPr>
          <w:rFonts w:asciiTheme="majorHAnsi" w:eastAsia="Times New Roman" w:hAnsiTheme="majorHAnsi" w:cstheme="majorHAnsi"/>
          <w:color w:val="000000"/>
          <w:sz w:val="23"/>
          <w:szCs w:val="23"/>
        </w:rPr>
      </w:pPr>
      <w:r>
        <w:rPr>
          <w:rFonts w:asciiTheme="majorHAnsi" w:eastAsia="Times New Roman" w:hAnsiTheme="majorHAnsi" w:cstheme="majorHAnsi"/>
          <w:color w:val="000000"/>
          <w:sz w:val="23"/>
          <w:szCs w:val="23"/>
        </w:rPr>
        <w:t>S</w:t>
      </w:r>
      <w:r w:rsidR="000C1328" w:rsidRPr="0061179C">
        <w:rPr>
          <w:rFonts w:asciiTheme="majorHAnsi" w:eastAsia="Times New Roman" w:hAnsiTheme="majorHAnsi" w:cstheme="majorHAnsi"/>
          <w:color w:val="000000"/>
          <w:sz w:val="23"/>
          <w:szCs w:val="23"/>
        </w:rPr>
        <w:t xml:space="preserve">tates are not required to use GEER Funds for remote education, but </w:t>
      </w:r>
      <w:r w:rsidR="00935FC9">
        <w:rPr>
          <w:rFonts w:asciiTheme="majorHAnsi" w:eastAsia="Times New Roman" w:hAnsiTheme="majorHAnsi" w:cstheme="majorHAnsi"/>
          <w:color w:val="000000"/>
          <w:sz w:val="23"/>
          <w:szCs w:val="23"/>
        </w:rPr>
        <w:t>the USDOE</w:t>
      </w:r>
      <w:r w:rsidR="000C1328" w:rsidRPr="0061179C">
        <w:rPr>
          <w:rFonts w:asciiTheme="majorHAnsi" w:eastAsia="Times New Roman" w:hAnsiTheme="majorHAnsi" w:cstheme="majorHAnsi"/>
          <w:color w:val="000000"/>
          <w:sz w:val="23"/>
          <w:szCs w:val="23"/>
        </w:rPr>
        <w:t xml:space="preserve"> encourages states “to focus these resources on ensuring that all students continue to learn most likely through some form of remote learning</w:t>
      </w:r>
      <w:r w:rsidR="004428E5">
        <w:rPr>
          <w:rFonts w:asciiTheme="majorHAnsi" w:eastAsia="Times New Roman" w:hAnsiTheme="majorHAnsi" w:cstheme="majorHAnsi"/>
          <w:color w:val="000000"/>
          <w:sz w:val="23"/>
          <w:szCs w:val="23"/>
        </w:rPr>
        <w:t>.</w:t>
      </w:r>
      <w:r w:rsidR="000C1328" w:rsidRPr="0061179C">
        <w:rPr>
          <w:rFonts w:asciiTheme="majorHAnsi" w:eastAsia="Times New Roman" w:hAnsiTheme="majorHAnsi" w:cstheme="majorHAnsi"/>
          <w:color w:val="000000"/>
          <w:sz w:val="23"/>
          <w:szCs w:val="23"/>
        </w:rPr>
        <w:t xml:space="preserve">” </w:t>
      </w:r>
    </w:p>
    <w:p w14:paraId="4D6604A8" w14:textId="77777777" w:rsidR="00616D9B" w:rsidRDefault="00616D9B">
      <w:pPr>
        <w:rPr>
          <w:rFonts w:asciiTheme="majorHAnsi" w:hAnsiTheme="majorHAnsi" w:cstheme="majorHAnsi"/>
          <w:b/>
          <w:bCs/>
          <w:sz w:val="23"/>
          <w:szCs w:val="23"/>
        </w:rPr>
      </w:pPr>
    </w:p>
    <w:p w14:paraId="26B6357A" w14:textId="7F85DC6B" w:rsidR="00450CDD" w:rsidRDefault="00450CDD">
      <w:pPr>
        <w:rPr>
          <w:rFonts w:asciiTheme="majorHAnsi" w:hAnsiTheme="majorHAnsi" w:cstheme="majorHAnsi"/>
          <w:b/>
          <w:bCs/>
          <w:sz w:val="23"/>
          <w:szCs w:val="23"/>
        </w:rPr>
      </w:pPr>
      <w:r>
        <w:rPr>
          <w:rFonts w:asciiTheme="majorHAnsi" w:hAnsiTheme="majorHAnsi" w:cstheme="majorHAnsi"/>
          <w:b/>
          <w:bCs/>
          <w:sz w:val="23"/>
          <w:szCs w:val="23"/>
        </w:rPr>
        <w:t xml:space="preserve">Application </w:t>
      </w:r>
      <w:r w:rsidR="00633D21">
        <w:rPr>
          <w:rFonts w:asciiTheme="majorHAnsi" w:hAnsiTheme="majorHAnsi" w:cstheme="majorHAnsi"/>
          <w:b/>
          <w:bCs/>
          <w:sz w:val="23"/>
          <w:szCs w:val="23"/>
        </w:rPr>
        <w:t>Information</w:t>
      </w:r>
    </w:p>
    <w:p w14:paraId="085CFC0E" w14:textId="66F55FF3" w:rsidR="00450CDD" w:rsidRDefault="00450CDD">
      <w:pPr>
        <w:rPr>
          <w:rFonts w:asciiTheme="majorHAnsi" w:hAnsiTheme="majorHAnsi" w:cstheme="majorHAnsi"/>
          <w:b/>
          <w:bCs/>
          <w:sz w:val="23"/>
          <w:szCs w:val="23"/>
        </w:rPr>
      </w:pPr>
    </w:p>
    <w:p w14:paraId="7759CC53" w14:textId="6396F664" w:rsidR="005F3A1F" w:rsidRDefault="00AD0AF2" w:rsidP="006E4170">
      <w:pPr>
        <w:rPr>
          <w:rFonts w:asciiTheme="majorHAnsi" w:hAnsiTheme="majorHAnsi" w:cstheme="majorHAnsi"/>
          <w:i/>
          <w:iCs/>
          <w:sz w:val="23"/>
          <w:szCs w:val="23"/>
          <w:u w:val="single"/>
        </w:rPr>
      </w:pPr>
      <w:r>
        <w:rPr>
          <w:rFonts w:asciiTheme="majorHAnsi" w:eastAsia="Times New Roman" w:hAnsiTheme="majorHAnsi" w:cstheme="majorHAnsi"/>
          <w:i/>
          <w:iCs/>
          <w:color w:val="000000"/>
          <w:sz w:val="23"/>
          <w:szCs w:val="23"/>
          <w:u w:val="single"/>
        </w:rPr>
        <w:t>For Public Universities</w:t>
      </w:r>
      <w:r w:rsidR="00A0228D">
        <w:rPr>
          <w:rFonts w:asciiTheme="majorHAnsi" w:hAnsiTheme="majorHAnsi" w:cstheme="majorHAnsi"/>
          <w:sz w:val="23"/>
          <w:szCs w:val="23"/>
        </w:rPr>
        <w:t xml:space="preserve">: </w:t>
      </w:r>
      <w:r w:rsidR="00DB0038">
        <w:rPr>
          <w:rFonts w:asciiTheme="majorHAnsi" w:hAnsiTheme="majorHAnsi" w:cstheme="majorHAnsi"/>
          <w:sz w:val="23"/>
          <w:szCs w:val="23"/>
        </w:rPr>
        <w:t xml:space="preserve">Applications for </w:t>
      </w:r>
      <w:r w:rsidR="009B3638">
        <w:rPr>
          <w:rFonts w:asciiTheme="majorHAnsi" w:hAnsiTheme="majorHAnsi" w:cstheme="majorHAnsi"/>
          <w:sz w:val="23"/>
          <w:szCs w:val="23"/>
        </w:rPr>
        <w:t>GEER Mental Health Services Grants</w:t>
      </w:r>
      <w:r w:rsidR="00DB0038">
        <w:rPr>
          <w:rFonts w:asciiTheme="majorHAnsi" w:hAnsiTheme="majorHAnsi" w:cstheme="majorHAnsi"/>
          <w:sz w:val="23"/>
          <w:szCs w:val="23"/>
        </w:rPr>
        <w:t xml:space="preserve"> are due to CPE by </w:t>
      </w:r>
      <w:r w:rsidR="009B3638">
        <w:rPr>
          <w:rFonts w:asciiTheme="majorHAnsi" w:hAnsiTheme="majorHAnsi" w:cstheme="majorHAnsi"/>
          <w:sz w:val="23"/>
          <w:szCs w:val="23"/>
        </w:rPr>
        <w:t>Feb</w:t>
      </w:r>
      <w:r w:rsidR="00DB0038">
        <w:rPr>
          <w:rFonts w:asciiTheme="majorHAnsi" w:hAnsiTheme="majorHAnsi" w:cstheme="majorHAnsi"/>
          <w:sz w:val="23"/>
          <w:szCs w:val="23"/>
        </w:rPr>
        <w:t xml:space="preserve"> </w:t>
      </w:r>
      <w:r w:rsidR="009B3638">
        <w:rPr>
          <w:rFonts w:asciiTheme="majorHAnsi" w:hAnsiTheme="majorHAnsi" w:cstheme="majorHAnsi"/>
          <w:sz w:val="23"/>
          <w:szCs w:val="23"/>
        </w:rPr>
        <w:t>15</w:t>
      </w:r>
      <w:r w:rsidR="00DB0038">
        <w:rPr>
          <w:rFonts w:asciiTheme="majorHAnsi" w:hAnsiTheme="majorHAnsi" w:cstheme="majorHAnsi"/>
          <w:sz w:val="23"/>
          <w:szCs w:val="23"/>
        </w:rPr>
        <w:t>, 202</w:t>
      </w:r>
      <w:r w:rsidR="009B3638">
        <w:rPr>
          <w:rFonts w:asciiTheme="majorHAnsi" w:hAnsiTheme="majorHAnsi" w:cstheme="majorHAnsi"/>
          <w:sz w:val="23"/>
          <w:szCs w:val="23"/>
        </w:rPr>
        <w:t>1</w:t>
      </w:r>
      <w:r w:rsidR="00DB0038">
        <w:rPr>
          <w:rFonts w:asciiTheme="majorHAnsi" w:hAnsiTheme="majorHAnsi" w:cstheme="majorHAnsi"/>
          <w:sz w:val="23"/>
          <w:szCs w:val="23"/>
        </w:rPr>
        <w:t xml:space="preserve">.  The application can be downloaded here: </w:t>
      </w:r>
      <w:proofErr w:type="spellStart"/>
      <w:r w:rsidR="00DB0038" w:rsidRPr="00827C64">
        <w:rPr>
          <w:rFonts w:asciiTheme="majorHAnsi" w:hAnsiTheme="majorHAnsi" w:cstheme="majorHAnsi"/>
          <w:sz w:val="23"/>
          <w:szCs w:val="23"/>
          <w:highlight w:val="yellow"/>
        </w:rPr>
        <w:t>xxx.xxx.xxx</w:t>
      </w:r>
      <w:proofErr w:type="spellEnd"/>
      <w:r w:rsidR="00DB0038">
        <w:rPr>
          <w:rFonts w:asciiTheme="majorHAnsi" w:hAnsiTheme="majorHAnsi" w:cstheme="majorHAnsi"/>
          <w:sz w:val="23"/>
          <w:szCs w:val="23"/>
        </w:rPr>
        <w:t>.  If a campus</w:t>
      </w:r>
      <w:r w:rsidR="00DB0038">
        <w:rPr>
          <w:rFonts w:asciiTheme="majorHAnsi" w:eastAsia="Times New Roman" w:hAnsiTheme="majorHAnsi" w:cstheme="majorHAnsi"/>
          <w:color w:val="000000"/>
          <w:sz w:val="23"/>
          <w:szCs w:val="23"/>
        </w:rPr>
        <w:t xml:space="preserve"> opts to not apply for a </w:t>
      </w:r>
      <w:r w:rsidR="009B3638">
        <w:rPr>
          <w:rFonts w:asciiTheme="majorHAnsi" w:eastAsia="Times New Roman" w:hAnsiTheme="majorHAnsi" w:cstheme="majorHAnsi"/>
          <w:color w:val="000000"/>
          <w:sz w:val="23"/>
          <w:szCs w:val="23"/>
        </w:rPr>
        <w:t>GEER Mental Health Services Grant</w:t>
      </w:r>
      <w:r w:rsidR="00DB0038">
        <w:rPr>
          <w:rFonts w:asciiTheme="majorHAnsi" w:eastAsia="Times New Roman" w:hAnsiTheme="majorHAnsi" w:cstheme="majorHAnsi"/>
          <w:color w:val="000000"/>
          <w:sz w:val="23"/>
          <w:szCs w:val="23"/>
        </w:rPr>
        <w:t xml:space="preserve">, those funds will be reallocated to </w:t>
      </w:r>
      <w:r w:rsidR="000428F5">
        <w:rPr>
          <w:rFonts w:asciiTheme="majorHAnsi" w:eastAsia="Times New Roman" w:hAnsiTheme="majorHAnsi" w:cstheme="majorHAnsi"/>
          <w:color w:val="000000"/>
          <w:sz w:val="23"/>
          <w:szCs w:val="23"/>
        </w:rPr>
        <w:t>state level services supporting mental health</w:t>
      </w:r>
      <w:r w:rsidR="00DB0038">
        <w:rPr>
          <w:rFonts w:asciiTheme="majorHAnsi" w:eastAsia="Times New Roman" w:hAnsiTheme="majorHAnsi" w:cstheme="majorHAnsi"/>
          <w:color w:val="000000"/>
          <w:sz w:val="23"/>
          <w:szCs w:val="23"/>
        </w:rPr>
        <w:t xml:space="preserve">. </w:t>
      </w:r>
    </w:p>
    <w:p w14:paraId="6C9FCD0D" w14:textId="77777777" w:rsidR="005F3A1F" w:rsidRDefault="005F3A1F" w:rsidP="006E4170">
      <w:pPr>
        <w:rPr>
          <w:rFonts w:asciiTheme="majorHAnsi" w:hAnsiTheme="majorHAnsi" w:cstheme="majorHAnsi"/>
          <w:i/>
          <w:iCs/>
          <w:sz w:val="23"/>
          <w:szCs w:val="23"/>
          <w:u w:val="single"/>
        </w:rPr>
      </w:pPr>
    </w:p>
    <w:p w14:paraId="668C1720" w14:textId="16A1BDFC" w:rsidR="006E4170" w:rsidRDefault="00BA1E69" w:rsidP="006E4170">
      <w:pPr>
        <w:rPr>
          <w:rFonts w:asciiTheme="majorHAnsi" w:eastAsia="Times New Roman" w:hAnsiTheme="majorHAnsi" w:cstheme="majorHAnsi"/>
          <w:color w:val="000000"/>
          <w:sz w:val="23"/>
          <w:szCs w:val="23"/>
        </w:rPr>
      </w:pPr>
      <w:r w:rsidRPr="007261F7">
        <w:rPr>
          <w:rFonts w:asciiTheme="majorHAnsi" w:eastAsia="Times New Roman" w:hAnsiTheme="majorHAnsi" w:cstheme="majorHAnsi"/>
          <w:i/>
          <w:iCs/>
          <w:color w:val="000000"/>
          <w:sz w:val="23"/>
          <w:szCs w:val="23"/>
          <w:u w:val="single"/>
        </w:rPr>
        <w:t>For KCTCS campuses</w:t>
      </w:r>
      <w:r w:rsidRPr="002044A5">
        <w:rPr>
          <w:rFonts w:asciiTheme="majorHAnsi" w:eastAsia="Times New Roman" w:hAnsiTheme="majorHAnsi" w:cstheme="majorHAnsi"/>
          <w:color w:val="000000"/>
          <w:sz w:val="23"/>
          <w:szCs w:val="23"/>
        </w:rPr>
        <w:t xml:space="preserve">: Information about </w:t>
      </w:r>
      <w:r>
        <w:rPr>
          <w:rFonts w:asciiTheme="majorHAnsi" w:eastAsia="Times New Roman" w:hAnsiTheme="majorHAnsi" w:cstheme="majorHAnsi"/>
          <w:color w:val="000000"/>
          <w:sz w:val="23"/>
          <w:szCs w:val="23"/>
        </w:rPr>
        <w:t xml:space="preserve">the funding allocation for each campus and the </w:t>
      </w:r>
      <w:r w:rsidRPr="002044A5">
        <w:rPr>
          <w:rFonts w:asciiTheme="majorHAnsi" w:eastAsia="Times New Roman" w:hAnsiTheme="majorHAnsi" w:cstheme="majorHAnsi"/>
          <w:color w:val="000000"/>
          <w:sz w:val="23"/>
          <w:szCs w:val="23"/>
        </w:rPr>
        <w:t>application</w:t>
      </w:r>
      <w:r>
        <w:rPr>
          <w:rFonts w:asciiTheme="majorHAnsi" w:eastAsia="Times New Roman" w:hAnsiTheme="majorHAnsi" w:cstheme="majorHAnsi"/>
          <w:color w:val="000000"/>
          <w:sz w:val="23"/>
          <w:szCs w:val="23"/>
        </w:rPr>
        <w:t xml:space="preserve"> process will be sent to each KCTCS college president by the KCTCS central office no later than </w:t>
      </w:r>
      <w:r w:rsidR="000428F5">
        <w:rPr>
          <w:rFonts w:asciiTheme="majorHAnsi" w:eastAsia="Times New Roman" w:hAnsiTheme="majorHAnsi" w:cstheme="majorHAnsi"/>
          <w:color w:val="000000"/>
          <w:sz w:val="23"/>
          <w:szCs w:val="23"/>
        </w:rPr>
        <w:t>February 1</w:t>
      </w:r>
      <w:r>
        <w:rPr>
          <w:rFonts w:asciiTheme="majorHAnsi" w:eastAsia="Times New Roman" w:hAnsiTheme="majorHAnsi" w:cstheme="majorHAnsi"/>
          <w:color w:val="000000"/>
          <w:sz w:val="23"/>
          <w:szCs w:val="23"/>
        </w:rPr>
        <w:t>, 202</w:t>
      </w:r>
      <w:r w:rsidR="000428F5">
        <w:rPr>
          <w:rFonts w:asciiTheme="majorHAnsi" w:eastAsia="Times New Roman" w:hAnsiTheme="majorHAnsi" w:cstheme="majorHAnsi"/>
          <w:color w:val="000000"/>
          <w:sz w:val="23"/>
          <w:szCs w:val="23"/>
        </w:rPr>
        <w:t>1</w:t>
      </w:r>
      <w:r>
        <w:rPr>
          <w:rFonts w:asciiTheme="majorHAnsi" w:eastAsia="Times New Roman" w:hAnsiTheme="majorHAnsi" w:cstheme="majorHAnsi"/>
          <w:color w:val="000000"/>
          <w:sz w:val="23"/>
          <w:szCs w:val="23"/>
        </w:rPr>
        <w:t xml:space="preserve">. </w:t>
      </w:r>
      <w:r>
        <w:rPr>
          <w:rFonts w:asciiTheme="majorHAnsi" w:hAnsiTheme="majorHAnsi" w:cstheme="majorHAnsi"/>
          <w:sz w:val="23"/>
          <w:szCs w:val="23"/>
        </w:rPr>
        <w:t>If a campus</w:t>
      </w:r>
      <w:r>
        <w:rPr>
          <w:rFonts w:asciiTheme="majorHAnsi" w:eastAsia="Times New Roman" w:hAnsiTheme="majorHAnsi" w:cstheme="majorHAnsi"/>
          <w:color w:val="000000"/>
          <w:sz w:val="23"/>
          <w:szCs w:val="23"/>
        </w:rPr>
        <w:t xml:space="preserve"> opts to not apply for a GEER </w:t>
      </w:r>
      <w:r w:rsidR="00301E47">
        <w:rPr>
          <w:rFonts w:asciiTheme="majorHAnsi" w:eastAsia="Times New Roman" w:hAnsiTheme="majorHAnsi" w:cstheme="majorHAnsi"/>
          <w:color w:val="000000"/>
          <w:sz w:val="23"/>
          <w:szCs w:val="23"/>
        </w:rPr>
        <w:t>Mental Health Services Grant</w:t>
      </w:r>
      <w:r>
        <w:rPr>
          <w:rFonts w:asciiTheme="majorHAnsi" w:eastAsia="Times New Roman" w:hAnsiTheme="majorHAnsi" w:cstheme="majorHAnsi"/>
          <w:color w:val="000000"/>
          <w:sz w:val="23"/>
          <w:szCs w:val="23"/>
        </w:rPr>
        <w:t xml:space="preserve">, those funds will be reallocated to </w:t>
      </w:r>
      <w:r w:rsidR="000428F5">
        <w:rPr>
          <w:rFonts w:asciiTheme="majorHAnsi" w:eastAsia="Times New Roman" w:hAnsiTheme="majorHAnsi" w:cstheme="majorHAnsi"/>
          <w:color w:val="000000"/>
          <w:sz w:val="23"/>
          <w:szCs w:val="23"/>
        </w:rPr>
        <w:t>other KCTCS campuses</w:t>
      </w:r>
      <w:r>
        <w:rPr>
          <w:rFonts w:asciiTheme="majorHAnsi" w:eastAsia="Times New Roman" w:hAnsiTheme="majorHAnsi" w:cstheme="majorHAnsi"/>
          <w:color w:val="000000"/>
          <w:sz w:val="23"/>
          <w:szCs w:val="23"/>
        </w:rPr>
        <w:t>.</w:t>
      </w:r>
    </w:p>
    <w:p w14:paraId="30FA05F7" w14:textId="77777777" w:rsidR="00AD0AF2" w:rsidRDefault="00AD0AF2">
      <w:pPr>
        <w:rPr>
          <w:rFonts w:asciiTheme="majorHAnsi" w:hAnsiTheme="majorHAnsi" w:cstheme="majorHAnsi"/>
          <w:b/>
          <w:bCs/>
          <w:sz w:val="23"/>
          <w:szCs w:val="23"/>
        </w:rPr>
      </w:pPr>
    </w:p>
    <w:p w14:paraId="77B26AC5" w14:textId="6BB2447B" w:rsidR="006376A6" w:rsidRPr="001E1CA7" w:rsidRDefault="006376A6">
      <w:pPr>
        <w:rPr>
          <w:rFonts w:asciiTheme="majorHAnsi" w:hAnsiTheme="majorHAnsi" w:cstheme="majorHAnsi"/>
          <w:b/>
          <w:bCs/>
          <w:sz w:val="23"/>
          <w:szCs w:val="23"/>
        </w:rPr>
      </w:pPr>
      <w:r w:rsidRPr="001E1CA7">
        <w:rPr>
          <w:rFonts w:asciiTheme="majorHAnsi" w:hAnsiTheme="majorHAnsi" w:cstheme="majorHAnsi"/>
          <w:b/>
          <w:bCs/>
          <w:sz w:val="23"/>
          <w:szCs w:val="23"/>
        </w:rPr>
        <w:t>Reporting and Accountability</w:t>
      </w:r>
    </w:p>
    <w:p w14:paraId="1B5DC86B" w14:textId="77DE7A86" w:rsidR="001E1CA7" w:rsidRDefault="001E1CA7">
      <w:pPr>
        <w:rPr>
          <w:rFonts w:asciiTheme="majorHAnsi" w:hAnsiTheme="majorHAnsi" w:cstheme="majorHAnsi"/>
          <w:sz w:val="23"/>
          <w:szCs w:val="23"/>
        </w:rPr>
      </w:pPr>
    </w:p>
    <w:p w14:paraId="51456845" w14:textId="7C9382D3" w:rsidR="003C6F3B" w:rsidRDefault="00A5269D">
      <w:pPr>
        <w:rPr>
          <w:rFonts w:asciiTheme="majorHAnsi" w:hAnsiTheme="majorHAnsi" w:cstheme="majorHAnsi"/>
          <w:sz w:val="23"/>
          <w:szCs w:val="23"/>
        </w:rPr>
      </w:pPr>
      <w:r>
        <w:rPr>
          <w:rFonts w:asciiTheme="majorHAnsi" w:hAnsiTheme="majorHAnsi" w:cstheme="majorHAnsi"/>
          <w:sz w:val="23"/>
          <w:szCs w:val="23"/>
        </w:rPr>
        <w:t>The p</w:t>
      </w:r>
      <w:r w:rsidR="006647BA">
        <w:rPr>
          <w:rFonts w:asciiTheme="majorHAnsi" w:hAnsiTheme="majorHAnsi" w:cstheme="majorHAnsi"/>
          <w:sz w:val="23"/>
          <w:szCs w:val="23"/>
        </w:rPr>
        <w:t xml:space="preserve">roposed use of funds as outlined in the applications, </w:t>
      </w:r>
      <w:r w:rsidR="003A0E97">
        <w:rPr>
          <w:rFonts w:asciiTheme="majorHAnsi" w:hAnsiTheme="majorHAnsi" w:cstheme="majorHAnsi"/>
          <w:sz w:val="23"/>
          <w:szCs w:val="23"/>
        </w:rPr>
        <w:t xml:space="preserve">as well as </w:t>
      </w:r>
      <w:r w:rsidR="00A404BE">
        <w:rPr>
          <w:rFonts w:asciiTheme="majorHAnsi" w:hAnsiTheme="majorHAnsi" w:cstheme="majorHAnsi"/>
          <w:sz w:val="23"/>
          <w:szCs w:val="23"/>
        </w:rPr>
        <w:t>final reports</w:t>
      </w:r>
      <w:r w:rsidR="005C0B88">
        <w:rPr>
          <w:rFonts w:asciiTheme="majorHAnsi" w:hAnsiTheme="majorHAnsi" w:cstheme="majorHAnsi"/>
          <w:sz w:val="23"/>
          <w:szCs w:val="23"/>
        </w:rPr>
        <w:t>,</w:t>
      </w:r>
      <w:r w:rsidR="00A404BE">
        <w:rPr>
          <w:rFonts w:asciiTheme="majorHAnsi" w:hAnsiTheme="majorHAnsi" w:cstheme="majorHAnsi"/>
          <w:sz w:val="23"/>
          <w:szCs w:val="23"/>
        </w:rPr>
        <w:t xml:space="preserve"> will be publicly available and posted to CPE’s website</w:t>
      </w:r>
      <w:r w:rsidRPr="00A5269D">
        <w:rPr>
          <w:rFonts w:asciiTheme="majorHAnsi" w:hAnsiTheme="majorHAnsi" w:cstheme="majorHAnsi"/>
          <w:sz w:val="23"/>
          <w:szCs w:val="23"/>
        </w:rPr>
        <w:t xml:space="preserve"> </w:t>
      </w:r>
      <w:r>
        <w:rPr>
          <w:rFonts w:asciiTheme="majorHAnsi" w:hAnsiTheme="majorHAnsi" w:cstheme="majorHAnsi"/>
          <w:sz w:val="23"/>
          <w:szCs w:val="23"/>
        </w:rPr>
        <w:t xml:space="preserve">for all campuses receiving funding through the GEER </w:t>
      </w:r>
      <w:r w:rsidR="00301E47">
        <w:rPr>
          <w:rFonts w:asciiTheme="majorHAnsi" w:hAnsiTheme="majorHAnsi" w:cstheme="majorHAnsi"/>
          <w:sz w:val="23"/>
          <w:szCs w:val="23"/>
        </w:rPr>
        <w:t>Mental Health Services</w:t>
      </w:r>
      <w:r>
        <w:rPr>
          <w:rFonts w:asciiTheme="majorHAnsi" w:hAnsiTheme="majorHAnsi" w:cstheme="majorHAnsi"/>
          <w:sz w:val="23"/>
          <w:szCs w:val="23"/>
        </w:rPr>
        <w:t xml:space="preserve"> Grant Program</w:t>
      </w:r>
      <w:r w:rsidR="00A404BE">
        <w:rPr>
          <w:rFonts w:asciiTheme="majorHAnsi" w:hAnsiTheme="majorHAnsi" w:cstheme="majorHAnsi"/>
          <w:sz w:val="23"/>
          <w:szCs w:val="23"/>
        </w:rPr>
        <w:t>.</w:t>
      </w:r>
    </w:p>
    <w:p w14:paraId="1D88351A" w14:textId="77777777" w:rsidR="001E1CA7" w:rsidRPr="00645127" w:rsidRDefault="001E1CA7">
      <w:pPr>
        <w:rPr>
          <w:rFonts w:asciiTheme="majorHAnsi" w:hAnsiTheme="majorHAnsi" w:cstheme="majorHAnsi"/>
          <w:sz w:val="23"/>
          <w:szCs w:val="23"/>
        </w:rPr>
      </w:pPr>
    </w:p>
    <w:sectPr w:rsidR="001E1CA7" w:rsidRPr="00645127" w:rsidSect="006B01F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42BE1" w14:textId="77777777" w:rsidR="00F75D83" w:rsidRDefault="00F75D83" w:rsidP="0001429A">
      <w:r>
        <w:separator/>
      </w:r>
    </w:p>
  </w:endnote>
  <w:endnote w:type="continuationSeparator" w:id="0">
    <w:p w14:paraId="0B118548" w14:textId="77777777" w:rsidR="00F75D83" w:rsidRDefault="00F75D83" w:rsidP="0001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40395994"/>
      <w:docPartObj>
        <w:docPartGallery w:val="Page Numbers (Bottom of Page)"/>
        <w:docPartUnique/>
      </w:docPartObj>
    </w:sdtPr>
    <w:sdtEndPr>
      <w:rPr>
        <w:rStyle w:val="PageNumber"/>
      </w:rPr>
    </w:sdtEndPr>
    <w:sdtContent>
      <w:p w14:paraId="6D14E303" w14:textId="5A2FC668" w:rsidR="0088200F" w:rsidRDefault="0088200F" w:rsidP="008714F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FCECCA" w14:textId="77777777" w:rsidR="0088200F" w:rsidRDefault="0088200F" w:rsidP="008820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04922971"/>
      <w:docPartObj>
        <w:docPartGallery w:val="Page Numbers (Bottom of Page)"/>
        <w:docPartUnique/>
      </w:docPartObj>
    </w:sdtPr>
    <w:sdtEndPr>
      <w:rPr>
        <w:rStyle w:val="PageNumber"/>
      </w:rPr>
    </w:sdtEndPr>
    <w:sdtContent>
      <w:p w14:paraId="7740CFA8" w14:textId="4341ECA2" w:rsidR="0088200F" w:rsidRDefault="00266CFF" w:rsidP="008714FE">
        <w:pPr>
          <w:pStyle w:val="Footer"/>
          <w:framePr w:wrap="none" w:vAnchor="text" w:hAnchor="margin" w:xAlign="right" w:y="1"/>
          <w:rPr>
            <w:rStyle w:val="PageNumber"/>
          </w:rPr>
        </w:pPr>
        <w:r>
          <w:rPr>
            <w:rStyle w:val="PageNumber"/>
          </w:rPr>
          <w:t>1</w:t>
        </w:r>
        <w:r w:rsidR="00566B22">
          <w:rPr>
            <w:rStyle w:val="PageNumber"/>
          </w:rPr>
          <w:t>/</w:t>
        </w:r>
        <w:r>
          <w:rPr>
            <w:rStyle w:val="PageNumber"/>
          </w:rPr>
          <w:t>22</w:t>
        </w:r>
        <w:r w:rsidR="00566B22">
          <w:rPr>
            <w:rStyle w:val="PageNumber"/>
          </w:rPr>
          <w:t>/</w:t>
        </w:r>
        <w:r>
          <w:rPr>
            <w:rStyle w:val="PageNumber"/>
          </w:rPr>
          <w:t>21</w:t>
        </w:r>
        <w:r w:rsidR="00566B22">
          <w:rPr>
            <w:rStyle w:val="PageNumber"/>
          </w:rPr>
          <w:t xml:space="preserve">   Page </w:t>
        </w:r>
        <w:r w:rsidR="0088200F">
          <w:rPr>
            <w:rStyle w:val="PageNumber"/>
          </w:rPr>
          <w:fldChar w:fldCharType="begin"/>
        </w:r>
        <w:r w:rsidR="0088200F">
          <w:rPr>
            <w:rStyle w:val="PageNumber"/>
          </w:rPr>
          <w:instrText xml:space="preserve"> PAGE </w:instrText>
        </w:r>
        <w:r w:rsidR="0088200F">
          <w:rPr>
            <w:rStyle w:val="PageNumber"/>
          </w:rPr>
          <w:fldChar w:fldCharType="separate"/>
        </w:r>
        <w:r w:rsidR="0088200F">
          <w:rPr>
            <w:rStyle w:val="PageNumber"/>
            <w:noProof/>
          </w:rPr>
          <w:t>1</w:t>
        </w:r>
        <w:r w:rsidR="0088200F">
          <w:rPr>
            <w:rStyle w:val="PageNumber"/>
          </w:rPr>
          <w:fldChar w:fldCharType="end"/>
        </w:r>
      </w:p>
    </w:sdtContent>
  </w:sdt>
  <w:p w14:paraId="234A5F90" w14:textId="77777777" w:rsidR="0088200F" w:rsidRDefault="0088200F" w:rsidP="0088200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A92AD" w14:textId="77777777" w:rsidR="00266CFF" w:rsidRDefault="00266C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43726" w14:textId="77777777" w:rsidR="00F75D83" w:rsidRDefault="00F75D83" w:rsidP="0001429A">
      <w:r>
        <w:separator/>
      </w:r>
    </w:p>
  </w:footnote>
  <w:footnote w:type="continuationSeparator" w:id="0">
    <w:p w14:paraId="250DDEA1" w14:textId="77777777" w:rsidR="00F75D83" w:rsidRDefault="00F75D83" w:rsidP="00014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81F54" w14:textId="08EFD02D" w:rsidR="00091D03" w:rsidRDefault="00091D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35EA6" w14:textId="731202CB" w:rsidR="00091D03" w:rsidRDefault="00091D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23DA2" w14:textId="6A8EF23C" w:rsidR="00091D03" w:rsidRDefault="00091D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C0B44"/>
    <w:multiLevelType w:val="hybridMultilevel"/>
    <w:tmpl w:val="ABB85B2A"/>
    <w:lvl w:ilvl="0" w:tplc="F590361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E160D"/>
    <w:multiLevelType w:val="hybridMultilevel"/>
    <w:tmpl w:val="6DACB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246333"/>
    <w:multiLevelType w:val="hybridMultilevel"/>
    <w:tmpl w:val="ED7663F4"/>
    <w:lvl w:ilvl="0" w:tplc="0B4CC8B2">
      <w:start w:val="1"/>
      <w:numFmt w:val="decimal"/>
      <w:lvlText w:val="%1)"/>
      <w:lvlJc w:val="left"/>
      <w:pPr>
        <w:ind w:left="0" w:hanging="360"/>
      </w:pPr>
      <w:rPr>
        <w:rFonts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49534308"/>
    <w:multiLevelType w:val="hybridMultilevel"/>
    <w:tmpl w:val="CE74CA74"/>
    <w:lvl w:ilvl="0" w:tplc="558EA4D4">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A66275"/>
    <w:multiLevelType w:val="hybridMultilevel"/>
    <w:tmpl w:val="FE1CFF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0E6836"/>
    <w:multiLevelType w:val="hybridMultilevel"/>
    <w:tmpl w:val="4C303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6A6"/>
    <w:rsid w:val="00001D0D"/>
    <w:rsid w:val="00011D94"/>
    <w:rsid w:val="00013F3B"/>
    <w:rsid w:val="0001429A"/>
    <w:rsid w:val="00033516"/>
    <w:rsid w:val="00033FFE"/>
    <w:rsid w:val="00040C8A"/>
    <w:rsid w:val="000428F5"/>
    <w:rsid w:val="00046A2F"/>
    <w:rsid w:val="000473E5"/>
    <w:rsid w:val="00047A0F"/>
    <w:rsid w:val="000513A2"/>
    <w:rsid w:val="000536D9"/>
    <w:rsid w:val="00053A44"/>
    <w:rsid w:val="00054DEE"/>
    <w:rsid w:val="00055B3C"/>
    <w:rsid w:val="000621F4"/>
    <w:rsid w:val="00064ED3"/>
    <w:rsid w:val="00067DB5"/>
    <w:rsid w:val="00076D84"/>
    <w:rsid w:val="00084AE0"/>
    <w:rsid w:val="00091D03"/>
    <w:rsid w:val="00097154"/>
    <w:rsid w:val="000A09A4"/>
    <w:rsid w:val="000A1A2E"/>
    <w:rsid w:val="000A5C9C"/>
    <w:rsid w:val="000B08AF"/>
    <w:rsid w:val="000B4DAD"/>
    <w:rsid w:val="000B63AC"/>
    <w:rsid w:val="000B6A2B"/>
    <w:rsid w:val="000C1328"/>
    <w:rsid w:val="000C4DC2"/>
    <w:rsid w:val="000C6B31"/>
    <w:rsid w:val="000C6E6E"/>
    <w:rsid w:val="000D0596"/>
    <w:rsid w:val="000D3BF1"/>
    <w:rsid w:val="000E3F77"/>
    <w:rsid w:val="000E5988"/>
    <w:rsid w:val="000E6CFC"/>
    <w:rsid w:val="000F4CC5"/>
    <w:rsid w:val="0010371F"/>
    <w:rsid w:val="0010409F"/>
    <w:rsid w:val="001100BC"/>
    <w:rsid w:val="001116A8"/>
    <w:rsid w:val="0011452F"/>
    <w:rsid w:val="0012027E"/>
    <w:rsid w:val="001205D7"/>
    <w:rsid w:val="0012075E"/>
    <w:rsid w:val="00122457"/>
    <w:rsid w:val="00133D6F"/>
    <w:rsid w:val="001425D7"/>
    <w:rsid w:val="00144DB5"/>
    <w:rsid w:val="001562AA"/>
    <w:rsid w:val="00173136"/>
    <w:rsid w:val="001733E2"/>
    <w:rsid w:val="00174D75"/>
    <w:rsid w:val="00180879"/>
    <w:rsid w:val="00183414"/>
    <w:rsid w:val="00186315"/>
    <w:rsid w:val="001A5CEE"/>
    <w:rsid w:val="001B1076"/>
    <w:rsid w:val="001B3F57"/>
    <w:rsid w:val="001B5C52"/>
    <w:rsid w:val="001B5F7A"/>
    <w:rsid w:val="001B6C9D"/>
    <w:rsid w:val="001C01BE"/>
    <w:rsid w:val="001C0DE5"/>
    <w:rsid w:val="001C3988"/>
    <w:rsid w:val="001D0729"/>
    <w:rsid w:val="001D13C3"/>
    <w:rsid w:val="001D196E"/>
    <w:rsid w:val="001D1D18"/>
    <w:rsid w:val="001D42E2"/>
    <w:rsid w:val="001D723D"/>
    <w:rsid w:val="001E02E9"/>
    <w:rsid w:val="001E1CA7"/>
    <w:rsid w:val="001E51F5"/>
    <w:rsid w:val="001F2962"/>
    <w:rsid w:val="001F36E6"/>
    <w:rsid w:val="001F4F54"/>
    <w:rsid w:val="001F6A56"/>
    <w:rsid w:val="002044A5"/>
    <w:rsid w:val="00206701"/>
    <w:rsid w:val="00221C23"/>
    <w:rsid w:val="00227109"/>
    <w:rsid w:val="002421DB"/>
    <w:rsid w:val="00244CED"/>
    <w:rsid w:val="00255820"/>
    <w:rsid w:val="00255E99"/>
    <w:rsid w:val="00264F26"/>
    <w:rsid w:val="00266CFF"/>
    <w:rsid w:val="002733F0"/>
    <w:rsid w:val="00287E6A"/>
    <w:rsid w:val="00292A1C"/>
    <w:rsid w:val="002A3ED2"/>
    <w:rsid w:val="002A467A"/>
    <w:rsid w:val="002B0479"/>
    <w:rsid w:val="002B168B"/>
    <w:rsid w:val="002B5FDF"/>
    <w:rsid w:val="002C482B"/>
    <w:rsid w:val="002C5EE0"/>
    <w:rsid w:val="002D2B32"/>
    <w:rsid w:val="002D391B"/>
    <w:rsid w:val="002D5AB1"/>
    <w:rsid w:val="002E2F92"/>
    <w:rsid w:val="002F119F"/>
    <w:rsid w:val="002F2AF7"/>
    <w:rsid w:val="002F439E"/>
    <w:rsid w:val="00301E47"/>
    <w:rsid w:val="00310B98"/>
    <w:rsid w:val="00311C16"/>
    <w:rsid w:val="00321AFA"/>
    <w:rsid w:val="003227FD"/>
    <w:rsid w:val="003230BE"/>
    <w:rsid w:val="003324F2"/>
    <w:rsid w:val="00337927"/>
    <w:rsid w:val="00341D70"/>
    <w:rsid w:val="00357B99"/>
    <w:rsid w:val="00357BFA"/>
    <w:rsid w:val="003620A6"/>
    <w:rsid w:val="00362CA4"/>
    <w:rsid w:val="00374C23"/>
    <w:rsid w:val="003803A5"/>
    <w:rsid w:val="00381B48"/>
    <w:rsid w:val="00381B88"/>
    <w:rsid w:val="003820E0"/>
    <w:rsid w:val="003853CF"/>
    <w:rsid w:val="0039007E"/>
    <w:rsid w:val="00395312"/>
    <w:rsid w:val="0039678C"/>
    <w:rsid w:val="003A0E97"/>
    <w:rsid w:val="003C273E"/>
    <w:rsid w:val="003C6F3B"/>
    <w:rsid w:val="003C7987"/>
    <w:rsid w:val="003D16BA"/>
    <w:rsid w:val="003E2BDC"/>
    <w:rsid w:val="003E7C7D"/>
    <w:rsid w:val="003F58E1"/>
    <w:rsid w:val="004001E7"/>
    <w:rsid w:val="00410F27"/>
    <w:rsid w:val="00414F50"/>
    <w:rsid w:val="00416105"/>
    <w:rsid w:val="00421977"/>
    <w:rsid w:val="00422657"/>
    <w:rsid w:val="00425F31"/>
    <w:rsid w:val="004301D1"/>
    <w:rsid w:val="00431156"/>
    <w:rsid w:val="00440B2F"/>
    <w:rsid w:val="004428E5"/>
    <w:rsid w:val="004445CE"/>
    <w:rsid w:val="00444DB0"/>
    <w:rsid w:val="0045042E"/>
    <w:rsid w:val="00450CDD"/>
    <w:rsid w:val="00455F1A"/>
    <w:rsid w:val="0045620B"/>
    <w:rsid w:val="004604E6"/>
    <w:rsid w:val="00463812"/>
    <w:rsid w:val="00471052"/>
    <w:rsid w:val="004830A9"/>
    <w:rsid w:val="00495541"/>
    <w:rsid w:val="00495B51"/>
    <w:rsid w:val="004A2A10"/>
    <w:rsid w:val="004A2C71"/>
    <w:rsid w:val="004A68F7"/>
    <w:rsid w:val="004C06FE"/>
    <w:rsid w:val="004C6D31"/>
    <w:rsid w:val="004D3234"/>
    <w:rsid w:val="004D39AC"/>
    <w:rsid w:val="004E1B4C"/>
    <w:rsid w:val="004E40ED"/>
    <w:rsid w:val="004F4D13"/>
    <w:rsid w:val="0050181F"/>
    <w:rsid w:val="00504808"/>
    <w:rsid w:val="00506BCB"/>
    <w:rsid w:val="005156BC"/>
    <w:rsid w:val="005161F1"/>
    <w:rsid w:val="00543711"/>
    <w:rsid w:val="00560B23"/>
    <w:rsid w:val="00566B22"/>
    <w:rsid w:val="005736B2"/>
    <w:rsid w:val="00585121"/>
    <w:rsid w:val="00587A2F"/>
    <w:rsid w:val="005908E3"/>
    <w:rsid w:val="005930C7"/>
    <w:rsid w:val="005935E3"/>
    <w:rsid w:val="00593ECE"/>
    <w:rsid w:val="00594226"/>
    <w:rsid w:val="005A034A"/>
    <w:rsid w:val="005A7E18"/>
    <w:rsid w:val="005B4495"/>
    <w:rsid w:val="005B4BD3"/>
    <w:rsid w:val="005B7E6D"/>
    <w:rsid w:val="005C0B88"/>
    <w:rsid w:val="005C11E3"/>
    <w:rsid w:val="005C6836"/>
    <w:rsid w:val="005C72D3"/>
    <w:rsid w:val="005F3A1F"/>
    <w:rsid w:val="00600805"/>
    <w:rsid w:val="00601867"/>
    <w:rsid w:val="00604007"/>
    <w:rsid w:val="0060595D"/>
    <w:rsid w:val="00605D0C"/>
    <w:rsid w:val="0061179C"/>
    <w:rsid w:val="006136C3"/>
    <w:rsid w:val="00615DC9"/>
    <w:rsid w:val="00616D9B"/>
    <w:rsid w:val="00624FB9"/>
    <w:rsid w:val="006332F4"/>
    <w:rsid w:val="006339F1"/>
    <w:rsid w:val="00633D21"/>
    <w:rsid w:val="00635F12"/>
    <w:rsid w:val="006376A6"/>
    <w:rsid w:val="00645127"/>
    <w:rsid w:val="006647BA"/>
    <w:rsid w:val="00665773"/>
    <w:rsid w:val="00670624"/>
    <w:rsid w:val="0067326E"/>
    <w:rsid w:val="00675C3C"/>
    <w:rsid w:val="00684325"/>
    <w:rsid w:val="00686709"/>
    <w:rsid w:val="00691ED2"/>
    <w:rsid w:val="006928BB"/>
    <w:rsid w:val="00697CD5"/>
    <w:rsid w:val="006A14D5"/>
    <w:rsid w:val="006A322E"/>
    <w:rsid w:val="006B01FD"/>
    <w:rsid w:val="006B40E6"/>
    <w:rsid w:val="006B448B"/>
    <w:rsid w:val="006C26D7"/>
    <w:rsid w:val="006C38C9"/>
    <w:rsid w:val="006D5B80"/>
    <w:rsid w:val="006E1EDA"/>
    <w:rsid w:val="006E29BF"/>
    <w:rsid w:val="006E2C0F"/>
    <w:rsid w:val="006E4170"/>
    <w:rsid w:val="006F4DCA"/>
    <w:rsid w:val="0070056D"/>
    <w:rsid w:val="00702EB9"/>
    <w:rsid w:val="00714DDD"/>
    <w:rsid w:val="007261F7"/>
    <w:rsid w:val="0073098B"/>
    <w:rsid w:val="00731854"/>
    <w:rsid w:val="0073215C"/>
    <w:rsid w:val="007458EC"/>
    <w:rsid w:val="007548C8"/>
    <w:rsid w:val="007550ED"/>
    <w:rsid w:val="00756B39"/>
    <w:rsid w:val="00766CE9"/>
    <w:rsid w:val="0077163F"/>
    <w:rsid w:val="0077216A"/>
    <w:rsid w:val="00775123"/>
    <w:rsid w:val="00775EC9"/>
    <w:rsid w:val="007843D4"/>
    <w:rsid w:val="00784A93"/>
    <w:rsid w:val="00792281"/>
    <w:rsid w:val="00794F2E"/>
    <w:rsid w:val="0079533F"/>
    <w:rsid w:val="007A15CA"/>
    <w:rsid w:val="007A4290"/>
    <w:rsid w:val="007B1CDC"/>
    <w:rsid w:val="007B1F16"/>
    <w:rsid w:val="007B46BD"/>
    <w:rsid w:val="007C4FCF"/>
    <w:rsid w:val="007D44AC"/>
    <w:rsid w:val="007D684F"/>
    <w:rsid w:val="007D740D"/>
    <w:rsid w:val="007E3099"/>
    <w:rsid w:val="007F18AB"/>
    <w:rsid w:val="007F20E3"/>
    <w:rsid w:val="00804FFE"/>
    <w:rsid w:val="00815978"/>
    <w:rsid w:val="00815A69"/>
    <w:rsid w:val="0082074B"/>
    <w:rsid w:val="00822962"/>
    <w:rsid w:val="00827C64"/>
    <w:rsid w:val="008351DD"/>
    <w:rsid w:val="008372ED"/>
    <w:rsid w:val="0085022A"/>
    <w:rsid w:val="008556DE"/>
    <w:rsid w:val="00855A84"/>
    <w:rsid w:val="0086171A"/>
    <w:rsid w:val="008700C3"/>
    <w:rsid w:val="0087042D"/>
    <w:rsid w:val="00871A14"/>
    <w:rsid w:val="00876E4B"/>
    <w:rsid w:val="0088200F"/>
    <w:rsid w:val="0088233A"/>
    <w:rsid w:val="00886615"/>
    <w:rsid w:val="00891CCB"/>
    <w:rsid w:val="008959B1"/>
    <w:rsid w:val="008A0BF6"/>
    <w:rsid w:val="008A40E5"/>
    <w:rsid w:val="008B1CA9"/>
    <w:rsid w:val="008B322F"/>
    <w:rsid w:val="008B32E8"/>
    <w:rsid w:val="008B6722"/>
    <w:rsid w:val="008C4D36"/>
    <w:rsid w:val="008D4A12"/>
    <w:rsid w:val="008E7477"/>
    <w:rsid w:val="008E7F1D"/>
    <w:rsid w:val="008F0C8D"/>
    <w:rsid w:val="008F3703"/>
    <w:rsid w:val="00901420"/>
    <w:rsid w:val="00902A89"/>
    <w:rsid w:val="00904157"/>
    <w:rsid w:val="00906684"/>
    <w:rsid w:val="009103E3"/>
    <w:rsid w:val="00911F9C"/>
    <w:rsid w:val="009327F9"/>
    <w:rsid w:val="00935667"/>
    <w:rsid w:val="00935CC3"/>
    <w:rsid w:val="00935FC9"/>
    <w:rsid w:val="00942D09"/>
    <w:rsid w:val="0094574A"/>
    <w:rsid w:val="0094755F"/>
    <w:rsid w:val="009479AD"/>
    <w:rsid w:val="009607C1"/>
    <w:rsid w:val="00967752"/>
    <w:rsid w:val="00974147"/>
    <w:rsid w:val="00974B10"/>
    <w:rsid w:val="0097660A"/>
    <w:rsid w:val="00977153"/>
    <w:rsid w:val="00984324"/>
    <w:rsid w:val="00992F4B"/>
    <w:rsid w:val="009A3842"/>
    <w:rsid w:val="009A6C61"/>
    <w:rsid w:val="009B25C7"/>
    <w:rsid w:val="009B3638"/>
    <w:rsid w:val="009B5CC5"/>
    <w:rsid w:val="009C7144"/>
    <w:rsid w:val="009D26EF"/>
    <w:rsid w:val="009D5133"/>
    <w:rsid w:val="009D7598"/>
    <w:rsid w:val="009E232F"/>
    <w:rsid w:val="009E475E"/>
    <w:rsid w:val="009E6211"/>
    <w:rsid w:val="009E641E"/>
    <w:rsid w:val="009E71D6"/>
    <w:rsid w:val="009E7948"/>
    <w:rsid w:val="009F3A91"/>
    <w:rsid w:val="009F5A50"/>
    <w:rsid w:val="009F5DA9"/>
    <w:rsid w:val="00A0228D"/>
    <w:rsid w:val="00A0632A"/>
    <w:rsid w:val="00A120CB"/>
    <w:rsid w:val="00A16996"/>
    <w:rsid w:val="00A22731"/>
    <w:rsid w:val="00A24118"/>
    <w:rsid w:val="00A336AA"/>
    <w:rsid w:val="00A3485D"/>
    <w:rsid w:val="00A374A8"/>
    <w:rsid w:val="00A404BE"/>
    <w:rsid w:val="00A433A0"/>
    <w:rsid w:val="00A449A7"/>
    <w:rsid w:val="00A50C22"/>
    <w:rsid w:val="00A51060"/>
    <w:rsid w:val="00A5269D"/>
    <w:rsid w:val="00A52ECC"/>
    <w:rsid w:val="00A533FF"/>
    <w:rsid w:val="00A617BD"/>
    <w:rsid w:val="00A80396"/>
    <w:rsid w:val="00A80959"/>
    <w:rsid w:val="00A8291B"/>
    <w:rsid w:val="00A905BE"/>
    <w:rsid w:val="00A91007"/>
    <w:rsid w:val="00A91AC8"/>
    <w:rsid w:val="00AA101A"/>
    <w:rsid w:val="00AA2292"/>
    <w:rsid w:val="00AB39CA"/>
    <w:rsid w:val="00AB6C01"/>
    <w:rsid w:val="00AC4015"/>
    <w:rsid w:val="00AC608C"/>
    <w:rsid w:val="00AD0AF2"/>
    <w:rsid w:val="00AD5390"/>
    <w:rsid w:val="00AE7DA4"/>
    <w:rsid w:val="00AF025D"/>
    <w:rsid w:val="00AF3F0D"/>
    <w:rsid w:val="00B04B64"/>
    <w:rsid w:val="00B2560B"/>
    <w:rsid w:val="00B45D5E"/>
    <w:rsid w:val="00B51B54"/>
    <w:rsid w:val="00B5454C"/>
    <w:rsid w:val="00B5605B"/>
    <w:rsid w:val="00B57529"/>
    <w:rsid w:val="00B61962"/>
    <w:rsid w:val="00B63C15"/>
    <w:rsid w:val="00B7615B"/>
    <w:rsid w:val="00B76F89"/>
    <w:rsid w:val="00B77D61"/>
    <w:rsid w:val="00B82A04"/>
    <w:rsid w:val="00B916EB"/>
    <w:rsid w:val="00B97AFC"/>
    <w:rsid w:val="00BA0A67"/>
    <w:rsid w:val="00BA1E69"/>
    <w:rsid w:val="00BA6915"/>
    <w:rsid w:val="00BB6A0B"/>
    <w:rsid w:val="00BC0044"/>
    <w:rsid w:val="00BC4062"/>
    <w:rsid w:val="00BD157E"/>
    <w:rsid w:val="00BD265F"/>
    <w:rsid w:val="00BD288D"/>
    <w:rsid w:val="00BD5CEC"/>
    <w:rsid w:val="00BE77DE"/>
    <w:rsid w:val="00BF0BBB"/>
    <w:rsid w:val="00BF4D27"/>
    <w:rsid w:val="00C218CB"/>
    <w:rsid w:val="00C220C0"/>
    <w:rsid w:val="00C238C9"/>
    <w:rsid w:val="00C258B8"/>
    <w:rsid w:val="00C36FE5"/>
    <w:rsid w:val="00C51217"/>
    <w:rsid w:val="00C5447A"/>
    <w:rsid w:val="00C61A19"/>
    <w:rsid w:val="00C61BAD"/>
    <w:rsid w:val="00C65ACF"/>
    <w:rsid w:val="00C65FF4"/>
    <w:rsid w:val="00C71AD8"/>
    <w:rsid w:val="00C72A15"/>
    <w:rsid w:val="00C73C99"/>
    <w:rsid w:val="00C74264"/>
    <w:rsid w:val="00C76AEB"/>
    <w:rsid w:val="00C812BF"/>
    <w:rsid w:val="00C9082A"/>
    <w:rsid w:val="00CA3922"/>
    <w:rsid w:val="00CA52CB"/>
    <w:rsid w:val="00CB203E"/>
    <w:rsid w:val="00CB7D76"/>
    <w:rsid w:val="00CC0381"/>
    <w:rsid w:val="00CD59BA"/>
    <w:rsid w:val="00CD7660"/>
    <w:rsid w:val="00CE621B"/>
    <w:rsid w:val="00CE6B56"/>
    <w:rsid w:val="00CF2245"/>
    <w:rsid w:val="00CF6E6E"/>
    <w:rsid w:val="00D01601"/>
    <w:rsid w:val="00D04857"/>
    <w:rsid w:val="00D1390D"/>
    <w:rsid w:val="00D149BA"/>
    <w:rsid w:val="00D17315"/>
    <w:rsid w:val="00D23DD8"/>
    <w:rsid w:val="00D3045F"/>
    <w:rsid w:val="00D344BE"/>
    <w:rsid w:val="00D422E6"/>
    <w:rsid w:val="00D4231A"/>
    <w:rsid w:val="00D42663"/>
    <w:rsid w:val="00D4725C"/>
    <w:rsid w:val="00D473EE"/>
    <w:rsid w:val="00D506E4"/>
    <w:rsid w:val="00D52FEE"/>
    <w:rsid w:val="00D6311E"/>
    <w:rsid w:val="00D669E8"/>
    <w:rsid w:val="00D75130"/>
    <w:rsid w:val="00D81552"/>
    <w:rsid w:val="00D82EEB"/>
    <w:rsid w:val="00D90A40"/>
    <w:rsid w:val="00D9214D"/>
    <w:rsid w:val="00D93ADD"/>
    <w:rsid w:val="00DA2D37"/>
    <w:rsid w:val="00DA3028"/>
    <w:rsid w:val="00DA4B25"/>
    <w:rsid w:val="00DB0038"/>
    <w:rsid w:val="00DB0D7B"/>
    <w:rsid w:val="00DC3617"/>
    <w:rsid w:val="00DC37B1"/>
    <w:rsid w:val="00DC4E01"/>
    <w:rsid w:val="00DC6167"/>
    <w:rsid w:val="00DD0456"/>
    <w:rsid w:val="00E00CF0"/>
    <w:rsid w:val="00E11718"/>
    <w:rsid w:val="00E15ACB"/>
    <w:rsid w:val="00E20999"/>
    <w:rsid w:val="00E2179A"/>
    <w:rsid w:val="00E2628B"/>
    <w:rsid w:val="00E304ED"/>
    <w:rsid w:val="00E33826"/>
    <w:rsid w:val="00E408DB"/>
    <w:rsid w:val="00E46AFB"/>
    <w:rsid w:val="00E46C09"/>
    <w:rsid w:val="00E50308"/>
    <w:rsid w:val="00E50B31"/>
    <w:rsid w:val="00E52470"/>
    <w:rsid w:val="00E602BA"/>
    <w:rsid w:val="00E62783"/>
    <w:rsid w:val="00E65A43"/>
    <w:rsid w:val="00E66393"/>
    <w:rsid w:val="00E76916"/>
    <w:rsid w:val="00E80276"/>
    <w:rsid w:val="00E82DFB"/>
    <w:rsid w:val="00E946D2"/>
    <w:rsid w:val="00E967CD"/>
    <w:rsid w:val="00E9767F"/>
    <w:rsid w:val="00EA3976"/>
    <w:rsid w:val="00EA592E"/>
    <w:rsid w:val="00EB4132"/>
    <w:rsid w:val="00EC1EC5"/>
    <w:rsid w:val="00EC5AE7"/>
    <w:rsid w:val="00EC689B"/>
    <w:rsid w:val="00EE5C7C"/>
    <w:rsid w:val="00EE7BDD"/>
    <w:rsid w:val="00EF28B5"/>
    <w:rsid w:val="00EF50BA"/>
    <w:rsid w:val="00F006AC"/>
    <w:rsid w:val="00F00ADE"/>
    <w:rsid w:val="00F030C8"/>
    <w:rsid w:val="00F04854"/>
    <w:rsid w:val="00F12A65"/>
    <w:rsid w:val="00F16560"/>
    <w:rsid w:val="00F23619"/>
    <w:rsid w:val="00F32E11"/>
    <w:rsid w:val="00F40DAE"/>
    <w:rsid w:val="00F41D89"/>
    <w:rsid w:val="00F57D3B"/>
    <w:rsid w:val="00F6561F"/>
    <w:rsid w:val="00F71D5D"/>
    <w:rsid w:val="00F748AB"/>
    <w:rsid w:val="00F75D83"/>
    <w:rsid w:val="00F86B42"/>
    <w:rsid w:val="00FA19DB"/>
    <w:rsid w:val="00FA3FD0"/>
    <w:rsid w:val="00FA78A5"/>
    <w:rsid w:val="00FC10ED"/>
    <w:rsid w:val="00FC611E"/>
    <w:rsid w:val="00FD0535"/>
    <w:rsid w:val="00FD7390"/>
    <w:rsid w:val="00FE1DB9"/>
    <w:rsid w:val="00FE3F0F"/>
    <w:rsid w:val="00FE4237"/>
    <w:rsid w:val="00FE57A1"/>
    <w:rsid w:val="00FF1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54BCD"/>
  <w14:defaultImageDpi w14:val="32767"/>
  <w15:chartTrackingRefBased/>
  <w15:docId w15:val="{F0865457-A383-6644-AA23-8393C2E18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90D"/>
    <w:pPr>
      <w:ind w:left="720"/>
      <w:contextualSpacing/>
    </w:pPr>
  </w:style>
  <w:style w:type="table" w:styleId="TableGrid">
    <w:name w:val="Table Grid"/>
    <w:basedOn w:val="TableNormal"/>
    <w:uiPriority w:val="39"/>
    <w:rsid w:val="00D13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D139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F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66A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66A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66A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66AC" w:themeFill="accent1"/>
      </w:tcPr>
    </w:tblStylePr>
    <w:tblStylePr w:type="band1Vert">
      <w:tblPr/>
      <w:tcPr>
        <w:shd w:val="clear" w:color="auto" w:fill="B5C0DF" w:themeFill="accent1" w:themeFillTint="66"/>
      </w:tcPr>
    </w:tblStylePr>
    <w:tblStylePr w:type="band1Horz">
      <w:tblPr/>
      <w:tcPr>
        <w:shd w:val="clear" w:color="auto" w:fill="B5C0DF" w:themeFill="accent1" w:themeFillTint="66"/>
      </w:tcPr>
    </w:tblStylePr>
  </w:style>
  <w:style w:type="table" w:styleId="GridTable5Dark-Accent5">
    <w:name w:val="Grid Table 5 Dark Accent 5"/>
    <w:basedOn w:val="TableNormal"/>
    <w:uiPriority w:val="50"/>
    <w:rsid w:val="00D139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CE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AA2A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AA2A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AA2A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AA2AE" w:themeFill="accent5"/>
      </w:tcPr>
    </w:tblStylePr>
    <w:tblStylePr w:type="band1Vert">
      <w:tblPr/>
      <w:tcPr>
        <w:shd w:val="clear" w:color="auto" w:fill="BCD9DE" w:themeFill="accent5" w:themeFillTint="66"/>
      </w:tcPr>
    </w:tblStylePr>
    <w:tblStylePr w:type="band1Horz">
      <w:tblPr/>
      <w:tcPr>
        <w:shd w:val="clear" w:color="auto" w:fill="BCD9DE" w:themeFill="accent5" w:themeFillTint="66"/>
      </w:tcPr>
    </w:tblStylePr>
  </w:style>
  <w:style w:type="table" w:styleId="GridTable5Dark-Accent3">
    <w:name w:val="Grid Table 5 Dark Accent 3"/>
    <w:basedOn w:val="TableNormal"/>
    <w:uiPriority w:val="50"/>
    <w:rsid w:val="00D139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E5F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97FD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97FD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97FD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97FD5" w:themeFill="accent3"/>
      </w:tcPr>
    </w:tblStylePr>
    <w:tblStylePr w:type="band1Vert">
      <w:tblPr/>
      <w:tcPr>
        <w:shd w:val="clear" w:color="auto" w:fill="A8CBEE" w:themeFill="accent3" w:themeFillTint="66"/>
      </w:tcPr>
    </w:tblStylePr>
    <w:tblStylePr w:type="band1Horz">
      <w:tblPr/>
      <w:tcPr>
        <w:shd w:val="clear" w:color="auto" w:fill="A8CBEE" w:themeFill="accent3" w:themeFillTint="66"/>
      </w:tcPr>
    </w:tblStylePr>
  </w:style>
  <w:style w:type="paragraph" w:styleId="EndnoteText">
    <w:name w:val="endnote text"/>
    <w:basedOn w:val="Normal"/>
    <w:link w:val="EndnoteTextChar"/>
    <w:uiPriority w:val="99"/>
    <w:semiHidden/>
    <w:unhideWhenUsed/>
    <w:rsid w:val="0001429A"/>
    <w:rPr>
      <w:sz w:val="20"/>
      <w:szCs w:val="20"/>
    </w:rPr>
  </w:style>
  <w:style w:type="character" w:customStyle="1" w:styleId="EndnoteTextChar">
    <w:name w:val="Endnote Text Char"/>
    <w:basedOn w:val="DefaultParagraphFont"/>
    <w:link w:val="EndnoteText"/>
    <w:uiPriority w:val="99"/>
    <w:semiHidden/>
    <w:rsid w:val="0001429A"/>
    <w:rPr>
      <w:sz w:val="20"/>
      <w:szCs w:val="20"/>
    </w:rPr>
  </w:style>
  <w:style w:type="character" w:styleId="EndnoteReference">
    <w:name w:val="endnote reference"/>
    <w:basedOn w:val="DefaultParagraphFont"/>
    <w:uiPriority w:val="99"/>
    <w:semiHidden/>
    <w:unhideWhenUsed/>
    <w:rsid w:val="0001429A"/>
    <w:rPr>
      <w:vertAlign w:val="superscript"/>
    </w:rPr>
  </w:style>
  <w:style w:type="paragraph" w:styleId="Footer">
    <w:name w:val="footer"/>
    <w:basedOn w:val="Normal"/>
    <w:link w:val="FooterChar"/>
    <w:uiPriority w:val="99"/>
    <w:unhideWhenUsed/>
    <w:rsid w:val="0088200F"/>
    <w:pPr>
      <w:tabs>
        <w:tab w:val="center" w:pos="4680"/>
        <w:tab w:val="right" w:pos="9360"/>
      </w:tabs>
    </w:pPr>
  </w:style>
  <w:style w:type="character" w:customStyle="1" w:styleId="FooterChar">
    <w:name w:val="Footer Char"/>
    <w:basedOn w:val="DefaultParagraphFont"/>
    <w:link w:val="Footer"/>
    <w:uiPriority w:val="99"/>
    <w:rsid w:val="0088200F"/>
  </w:style>
  <w:style w:type="character" w:styleId="PageNumber">
    <w:name w:val="page number"/>
    <w:basedOn w:val="DefaultParagraphFont"/>
    <w:uiPriority w:val="99"/>
    <w:semiHidden/>
    <w:unhideWhenUsed/>
    <w:rsid w:val="0088200F"/>
  </w:style>
  <w:style w:type="paragraph" w:styleId="Header">
    <w:name w:val="header"/>
    <w:basedOn w:val="Normal"/>
    <w:link w:val="HeaderChar"/>
    <w:uiPriority w:val="99"/>
    <w:unhideWhenUsed/>
    <w:rsid w:val="00091D03"/>
    <w:pPr>
      <w:tabs>
        <w:tab w:val="center" w:pos="4680"/>
        <w:tab w:val="right" w:pos="9360"/>
      </w:tabs>
    </w:pPr>
  </w:style>
  <w:style w:type="character" w:customStyle="1" w:styleId="HeaderChar">
    <w:name w:val="Header Char"/>
    <w:basedOn w:val="DefaultParagraphFont"/>
    <w:link w:val="Header"/>
    <w:uiPriority w:val="99"/>
    <w:rsid w:val="00091D03"/>
  </w:style>
  <w:style w:type="character" w:customStyle="1" w:styleId="caps">
    <w:name w:val="caps"/>
    <w:basedOn w:val="DefaultParagraphFont"/>
    <w:rsid w:val="00E50308"/>
  </w:style>
  <w:style w:type="character" w:customStyle="1" w:styleId="apple-converted-space">
    <w:name w:val="apple-converted-space"/>
    <w:basedOn w:val="DefaultParagraphFont"/>
    <w:rsid w:val="00E50308"/>
  </w:style>
  <w:style w:type="character" w:styleId="Strong">
    <w:name w:val="Strong"/>
    <w:basedOn w:val="DefaultParagraphFont"/>
    <w:uiPriority w:val="22"/>
    <w:qFormat/>
    <w:rsid w:val="00871A14"/>
    <w:rPr>
      <w:b/>
      <w:bCs/>
    </w:rPr>
  </w:style>
  <w:style w:type="paragraph" w:styleId="BodyText">
    <w:name w:val="Body Text"/>
    <w:basedOn w:val="Normal"/>
    <w:link w:val="BodyTextChar"/>
    <w:uiPriority w:val="1"/>
    <w:semiHidden/>
    <w:unhideWhenUsed/>
    <w:qFormat/>
    <w:rsid w:val="003D16BA"/>
    <w:pPr>
      <w:widowControl w:val="0"/>
      <w:autoSpaceDE w:val="0"/>
      <w:autoSpaceDN w:val="0"/>
      <w:ind w:hanging="360"/>
    </w:pPr>
    <w:rPr>
      <w:rFonts w:ascii="Arial" w:eastAsia="Arial" w:hAnsi="Arial" w:cs="Arial"/>
      <w:sz w:val="21"/>
      <w:szCs w:val="21"/>
    </w:rPr>
  </w:style>
  <w:style w:type="character" w:customStyle="1" w:styleId="BodyTextChar">
    <w:name w:val="Body Text Char"/>
    <w:basedOn w:val="DefaultParagraphFont"/>
    <w:link w:val="BodyText"/>
    <w:uiPriority w:val="1"/>
    <w:semiHidden/>
    <w:rsid w:val="003D16BA"/>
    <w:rPr>
      <w:rFonts w:ascii="Arial" w:eastAsia="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82222">
      <w:bodyDiv w:val="1"/>
      <w:marLeft w:val="0"/>
      <w:marRight w:val="0"/>
      <w:marTop w:val="0"/>
      <w:marBottom w:val="0"/>
      <w:divBdr>
        <w:top w:val="none" w:sz="0" w:space="0" w:color="auto"/>
        <w:left w:val="none" w:sz="0" w:space="0" w:color="auto"/>
        <w:bottom w:val="none" w:sz="0" w:space="0" w:color="auto"/>
        <w:right w:val="none" w:sz="0" w:space="0" w:color="auto"/>
      </w:divBdr>
    </w:div>
    <w:div w:id="554319288">
      <w:bodyDiv w:val="1"/>
      <w:marLeft w:val="0"/>
      <w:marRight w:val="0"/>
      <w:marTop w:val="0"/>
      <w:marBottom w:val="0"/>
      <w:divBdr>
        <w:top w:val="none" w:sz="0" w:space="0" w:color="auto"/>
        <w:left w:val="none" w:sz="0" w:space="0" w:color="auto"/>
        <w:bottom w:val="none" w:sz="0" w:space="0" w:color="auto"/>
        <w:right w:val="none" w:sz="0" w:space="0" w:color="auto"/>
      </w:divBdr>
    </w:div>
    <w:div w:id="923027806">
      <w:bodyDiv w:val="1"/>
      <w:marLeft w:val="0"/>
      <w:marRight w:val="0"/>
      <w:marTop w:val="0"/>
      <w:marBottom w:val="0"/>
      <w:divBdr>
        <w:top w:val="none" w:sz="0" w:space="0" w:color="auto"/>
        <w:left w:val="none" w:sz="0" w:space="0" w:color="auto"/>
        <w:bottom w:val="none" w:sz="0" w:space="0" w:color="auto"/>
        <w:right w:val="none" w:sz="0" w:space="0" w:color="auto"/>
      </w:divBdr>
    </w:div>
    <w:div w:id="117113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A2968-E6FE-6545-959D-92D6A141A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1360</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Nimocks, Lee   (CPE)</dc:creator>
  <cp:keywords/>
  <dc:description/>
  <cp:lastModifiedBy>Nimocks, Lee   (CPE)</cp:lastModifiedBy>
  <cp:revision>4</cp:revision>
  <dcterms:created xsi:type="dcterms:W3CDTF">2021-01-27T10:47:00Z</dcterms:created>
  <dcterms:modified xsi:type="dcterms:W3CDTF">2021-01-27T11:14:00Z</dcterms:modified>
</cp:coreProperties>
</file>