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6nmlr36junoq" w:id="0"/>
      <w:bookmarkEnd w:id="0"/>
      <w:r w:rsidDel="00000000" w:rsidR="00000000" w:rsidRPr="00000000">
        <w:rPr>
          <w:rtl w:val="0"/>
        </w:rPr>
        <w:t xml:space="preserve">Suggested Language</w:t>
      </w:r>
    </w:p>
    <w:p w:rsidR="00000000" w:rsidDel="00000000" w:rsidP="00000000" w:rsidRDefault="00000000" w:rsidRPr="00000000" w14:paraId="00000002">
      <w:pPr>
        <w:rPr>
          <w:rFonts w:ascii="Lato" w:cs="Lato" w:eastAsia="Lato" w:hAnsi="Lato"/>
          <w:sz w:val="24"/>
          <w:szCs w:val="24"/>
        </w:rPr>
      </w:pPr>
      <w:r w:rsidDel="00000000" w:rsidR="00000000" w:rsidRPr="00000000">
        <w:rPr>
          <w:rFonts w:ascii="Lato" w:cs="Lato" w:eastAsia="Lato" w:hAnsi="Lato"/>
          <w:sz w:val="24"/>
          <w:szCs w:val="24"/>
          <w:rtl w:val="0"/>
        </w:rPr>
        <w:t xml:space="preserve">Suggested language for each of the central components highlighted in the wireframes</w:t>
      </w:r>
    </w:p>
    <w:p w:rsidR="00000000" w:rsidDel="00000000" w:rsidP="00000000" w:rsidRDefault="00000000" w:rsidRPr="00000000" w14:paraId="00000003">
      <w:pPr>
        <w:rPr>
          <w:rFonts w:ascii="Lato" w:cs="Lato" w:eastAsia="Lato" w:hAnsi="Lato"/>
          <w:sz w:val="24"/>
          <w:szCs w:val="24"/>
        </w:rPr>
      </w:pPr>
      <w:r w:rsidDel="00000000" w:rsidR="00000000" w:rsidRPr="00000000">
        <w:rPr>
          <w:rFonts w:ascii="Lato" w:cs="Lato" w:eastAsia="Lato" w:hAnsi="Lato"/>
          <w:sz w:val="24"/>
          <w:szCs w:val="24"/>
          <w:rtl w:val="0"/>
        </w:rPr>
        <w:t xml:space="preserve">for institutional webpages is as follows. Please feel free to edit and update this language</w:t>
      </w:r>
    </w:p>
    <w:p w:rsidR="00000000" w:rsidDel="00000000" w:rsidP="00000000" w:rsidRDefault="00000000" w:rsidRPr="00000000" w14:paraId="00000004">
      <w:pPr>
        <w:rPr>
          <w:rFonts w:ascii="Lato" w:cs="Lato" w:eastAsia="Lato" w:hAnsi="Lato"/>
          <w:sz w:val="24"/>
          <w:szCs w:val="24"/>
        </w:rPr>
      </w:pPr>
      <w:r w:rsidDel="00000000" w:rsidR="00000000" w:rsidRPr="00000000">
        <w:rPr>
          <w:rFonts w:ascii="Lato" w:cs="Lato" w:eastAsia="Lato" w:hAnsi="Lato"/>
          <w:sz w:val="24"/>
          <w:szCs w:val="24"/>
          <w:rtl w:val="0"/>
        </w:rPr>
        <w:t xml:space="preserve">depending on context and use case.</w:t>
      </w:r>
    </w:p>
    <w:p w:rsidR="00000000" w:rsidDel="00000000" w:rsidP="00000000" w:rsidRDefault="00000000" w:rsidRPr="00000000" w14:paraId="00000005">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06">
      <w:pPr>
        <w:rPr>
          <w:rFonts w:ascii="Lato" w:cs="Lato" w:eastAsia="Lato" w:hAnsi="Lato"/>
          <w:sz w:val="24"/>
          <w:szCs w:val="24"/>
        </w:rPr>
      </w:pPr>
      <w:r w:rsidDel="00000000" w:rsidR="00000000" w:rsidRPr="00000000">
        <w:rPr>
          <w:rFonts w:ascii="Lato" w:cs="Lato" w:eastAsia="Lato" w:hAnsi="Lato"/>
          <w:sz w:val="24"/>
          <w:szCs w:val="24"/>
          <w:rtl w:val="0"/>
        </w:rPr>
        <w:t xml:space="preserve">And, we recommend breaking up text blocks by adding as many student voices as possible</w:t>
      </w:r>
    </w:p>
    <w:p w:rsidR="00000000" w:rsidDel="00000000" w:rsidP="00000000" w:rsidRDefault="00000000" w:rsidRPr="00000000" w14:paraId="00000007">
      <w:pPr>
        <w:rPr>
          <w:rFonts w:ascii="Lato" w:cs="Lato" w:eastAsia="Lato" w:hAnsi="Lato"/>
          <w:sz w:val="24"/>
          <w:szCs w:val="24"/>
        </w:rPr>
      </w:pPr>
      <w:r w:rsidDel="00000000" w:rsidR="00000000" w:rsidRPr="00000000">
        <w:rPr>
          <w:rFonts w:ascii="Lato" w:cs="Lato" w:eastAsia="Lato" w:hAnsi="Lato"/>
          <w:sz w:val="24"/>
          <w:szCs w:val="24"/>
          <w:rtl w:val="0"/>
        </w:rPr>
        <w:t xml:space="preserve">to your institution’s basic needs website or webpage. If image and video uploads are not</w:t>
      </w:r>
    </w:p>
    <w:p w:rsidR="00000000" w:rsidDel="00000000" w:rsidP="00000000" w:rsidRDefault="00000000" w:rsidRPr="00000000" w14:paraId="00000008">
      <w:pPr>
        <w:rPr>
          <w:rFonts w:ascii="Lato" w:cs="Lato" w:eastAsia="Lato" w:hAnsi="Lato"/>
          <w:sz w:val="24"/>
          <w:szCs w:val="24"/>
        </w:rPr>
      </w:pPr>
      <w:r w:rsidDel="00000000" w:rsidR="00000000" w:rsidRPr="00000000">
        <w:rPr>
          <w:rFonts w:ascii="Lato" w:cs="Lato" w:eastAsia="Lato" w:hAnsi="Lato"/>
          <w:sz w:val="24"/>
          <w:szCs w:val="24"/>
          <w:rtl w:val="0"/>
        </w:rPr>
        <w:t xml:space="preserve">possible or feasible, we suggest using different colored text or pull-out boxes to add student testimonials and quotes.</w:t>
      </w:r>
    </w:p>
    <w:p w:rsidR="00000000" w:rsidDel="00000000" w:rsidP="00000000" w:rsidRDefault="00000000" w:rsidRPr="00000000" w14:paraId="00000009">
      <w:pPr>
        <w:rPr>
          <w:rFonts w:ascii="Lato" w:cs="Lato" w:eastAsia="Lato" w:hAnsi="Lato"/>
        </w:rPr>
      </w:pPr>
      <w:r w:rsidDel="00000000" w:rsidR="00000000" w:rsidRPr="00000000">
        <w:rPr>
          <w:rtl w:val="0"/>
        </w:rPr>
      </w:r>
    </w:p>
    <w:p w:rsidR="00000000" w:rsidDel="00000000" w:rsidP="00000000" w:rsidRDefault="00000000" w:rsidRPr="00000000" w14:paraId="0000000A">
      <w:pPr>
        <w:pStyle w:val="Heading2"/>
        <w:spacing w:after="0" w:before="0" w:lineRule="auto"/>
        <w:rPr/>
      </w:pPr>
      <w:bookmarkStart w:colFirst="0" w:colLast="0" w:name="_683g32sossqd" w:id="1"/>
      <w:bookmarkEnd w:id="1"/>
      <w:r w:rsidDel="00000000" w:rsidR="00000000" w:rsidRPr="00000000">
        <w:rPr>
          <w:rtl w:val="0"/>
        </w:rPr>
        <w:t xml:space="preserve">For Students:</w:t>
      </w:r>
    </w:p>
    <w:p w:rsidR="00000000" w:rsidDel="00000000" w:rsidP="00000000" w:rsidRDefault="00000000" w:rsidRPr="00000000" w14:paraId="0000000B">
      <w:pPr>
        <w:pStyle w:val="Subtitle"/>
        <w:spacing w:after="0" w:lineRule="auto"/>
        <w:rPr>
          <w:rFonts w:ascii="Lato" w:cs="Lato" w:eastAsia="Lato" w:hAnsi="Lato"/>
        </w:rPr>
      </w:pPr>
      <w:bookmarkStart w:colFirst="0" w:colLast="0" w:name="_sfcjyyvyi5zq" w:id="2"/>
      <w:bookmarkEnd w:id="2"/>
      <w:r w:rsidDel="00000000" w:rsidR="00000000" w:rsidRPr="00000000">
        <w:rPr>
          <w:rtl w:val="0"/>
        </w:rPr>
        <w:t xml:space="preserve">Communication of Care Statement:</w:t>
      </w:r>
      <w:r w:rsidDel="00000000" w:rsidR="00000000" w:rsidRPr="00000000">
        <w:rPr>
          <w:rtl w:val="0"/>
        </w:rPr>
      </w:r>
    </w:p>
    <w:p w:rsidR="00000000" w:rsidDel="00000000" w:rsidP="00000000" w:rsidRDefault="00000000" w:rsidRPr="00000000" w14:paraId="0000000C">
      <w:pPr>
        <w:rPr>
          <w:rFonts w:ascii="Lato" w:cs="Lato" w:eastAsia="Lato" w:hAnsi="Lato"/>
        </w:rPr>
      </w:pPr>
      <w:r w:rsidDel="00000000" w:rsidR="00000000" w:rsidRPr="00000000">
        <w:rPr>
          <w:rtl w:val="0"/>
        </w:rPr>
      </w:r>
    </w:p>
    <w:p w:rsidR="00000000" w:rsidDel="00000000" w:rsidP="00000000" w:rsidRDefault="00000000" w:rsidRPr="00000000" w14:paraId="0000000D">
      <w:pPr>
        <w:rPr>
          <w:rFonts w:ascii="Lato" w:cs="Lato" w:eastAsia="Lato" w:hAnsi="Lato"/>
        </w:rPr>
      </w:pPr>
      <w:r w:rsidDel="00000000" w:rsidR="00000000" w:rsidRPr="00000000">
        <w:rPr>
          <w:rFonts w:ascii="Lato" w:cs="Lato" w:eastAsia="Lato" w:hAnsi="Lato"/>
          <w:rtl w:val="0"/>
        </w:rPr>
        <w:t xml:space="preserve">We understand that being a student is just one part of your busy life. We recognize that having</w:t>
      </w:r>
    </w:p>
    <w:p w:rsidR="00000000" w:rsidDel="00000000" w:rsidP="00000000" w:rsidRDefault="00000000" w:rsidRPr="00000000" w14:paraId="0000000E">
      <w:pPr>
        <w:rPr>
          <w:rFonts w:ascii="Lato" w:cs="Lato" w:eastAsia="Lato" w:hAnsi="Lato"/>
        </w:rPr>
      </w:pPr>
      <w:r w:rsidDel="00000000" w:rsidR="00000000" w:rsidRPr="00000000">
        <w:rPr>
          <w:rFonts w:ascii="Lato" w:cs="Lato" w:eastAsia="Lato" w:hAnsi="Lato"/>
          <w:rtl w:val="0"/>
        </w:rPr>
        <w:t xml:space="preserve">to juggle your many responsibilities can make it difficult to focus on, and pay for, college. </w:t>
      </w:r>
    </w:p>
    <w:p w:rsidR="00000000" w:rsidDel="00000000" w:rsidP="00000000" w:rsidRDefault="00000000" w:rsidRPr="00000000" w14:paraId="0000000F">
      <w:pPr>
        <w:rPr>
          <w:rFonts w:ascii="Lato" w:cs="Lato" w:eastAsia="Lato" w:hAnsi="Lato"/>
        </w:rPr>
      </w:pPr>
      <w:r w:rsidDel="00000000" w:rsidR="00000000" w:rsidRPr="00000000">
        <w:rPr>
          <w:rtl w:val="0"/>
        </w:rPr>
      </w:r>
    </w:p>
    <w:p w:rsidR="00000000" w:rsidDel="00000000" w:rsidP="00000000" w:rsidRDefault="00000000" w:rsidRPr="00000000" w14:paraId="00000010">
      <w:pPr>
        <w:rPr>
          <w:rFonts w:ascii="Lato" w:cs="Lato" w:eastAsia="Lato" w:hAnsi="Lato"/>
        </w:rPr>
      </w:pPr>
      <w:r w:rsidDel="00000000" w:rsidR="00000000" w:rsidRPr="00000000">
        <w:rPr>
          <w:rFonts w:ascii="Lato" w:cs="Lato" w:eastAsia="Lato" w:hAnsi="Lato"/>
          <w:rtl w:val="0"/>
        </w:rPr>
        <w:t xml:space="preserve">Whatever you’re going through, know that you’re not alone. Many students lack the resources to</w:t>
      </w:r>
    </w:p>
    <w:p w:rsidR="00000000" w:rsidDel="00000000" w:rsidP="00000000" w:rsidRDefault="00000000" w:rsidRPr="00000000" w14:paraId="00000011">
      <w:pPr>
        <w:rPr>
          <w:rFonts w:ascii="Lato" w:cs="Lato" w:eastAsia="Lato" w:hAnsi="Lato"/>
        </w:rPr>
      </w:pPr>
      <w:r w:rsidDel="00000000" w:rsidR="00000000" w:rsidRPr="00000000">
        <w:rPr>
          <w:rFonts w:ascii="Lato" w:cs="Lato" w:eastAsia="Lato" w:hAnsi="Lato"/>
          <w:rtl w:val="0"/>
        </w:rPr>
        <w:t xml:space="preserve">cover food, housing, and other basics, and it’s normal to need help. Still, we know it can be really challenging to find the right resources to help meet your needs.</w:t>
      </w:r>
    </w:p>
    <w:p w:rsidR="00000000" w:rsidDel="00000000" w:rsidP="00000000" w:rsidRDefault="00000000" w:rsidRPr="00000000" w14:paraId="00000012">
      <w:pPr>
        <w:rPr>
          <w:rFonts w:ascii="Lato" w:cs="Lato" w:eastAsia="Lato" w:hAnsi="Lato"/>
        </w:rPr>
      </w:pPr>
      <w:r w:rsidDel="00000000" w:rsidR="00000000" w:rsidRPr="00000000">
        <w:rPr>
          <w:rtl w:val="0"/>
        </w:rPr>
      </w:r>
    </w:p>
    <w:p w:rsidR="00000000" w:rsidDel="00000000" w:rsidP="00000000" w:rsidRDefault="00000000" w:rsidRPr="00000000" w14:paraId="00000013">
      <w:pPr>
        <w:rPr>
          <w:rFonts w:ascii="Lato" w:cs="Lato" w:eastAsia="Lato" w:hAnsi="Lato"/>
        </w:rPr>
      </w:pPr>
      <w:r w:rsidDel="00000000" w:rsidR="00000000" w:rsidRPr="00000000">
        <w:rPr>
          <w:rFonts w:ascii="Lato" w:cs="Lato" w:eastAsia="Lato" w:hAnsi="Lato"/>
          <w:rtl w:val="0"/>
        </w:rPr>
        <w:t xml:space="preserve">This site has information about resources for food, housing, physical and mental health care, parenting needs and child care, transportation, technology access, emergency and financial aid, and more. It is meant to be a trusted source of information for students like you as well as the many faculty and staff here to support you.</w:t>
      </w:r>
    </w:p>
    <w:p w:rsidR="00000000" w:rsidDel="00000000" w:rsidP="00000000" w:rsidRDefault="00000000" w:rsidRPr="00000000" w14:paraId="00000014">
      <w:pPr>
        <w:rPr>
          <w:rFonts w:ascii="Lato" w:cs="Lato" w:eastAsia="Lato" w:hAnsi="Lato"/>
        </w:rPr>
      </w:pPr>
      <w:r w:rsidDel="00000000" w:rsidR="00000000" w:rsidRPr="00000000">
        <w:rPr>
          <w:rtl w:val="0"/>
        </w:rPr>
      </w:r>
    </w:p>
    <w:p w:rsidR="00000000" w:rsidDel="00000000" w:rsidP="00000000" w:rsidRDefault="00000000" w:rsidRPr="00000000" w14:paraId="00000015">
      <w:pPr>
        <w:rPr>
          <w:rFonts w:ascii="Lato" w:cs="Lato" w:eastAsia="Lato" w:hAnsi="Lato"/>
        </w:rPr>
      </w:pPr>
      <w:r w:rsidDel="00000000" w:rsidR="00000000" w:rsidRPr="00000000">
        <w:rPr>
          <w:rFonts w:ascii="Lato" w:cs="Lato" w:eastAsia="Lato" w:hAnsi="Lato"/>
          <w:rtl w:val="0"/>
        </w:rPr>
        <w:t xml:space="preserve">Attending school does not have to mean going without necessities. A short-term crisis should</w:t>
      </w:r>
    </w:p>
    <w:p w:rsidR="00000000" w:rsidDel="00000000" w:rsidP="00000000" w:rsidRDefault="00000000" w:rsidRPr="00000000" w14:paraId="00000016">
      <w:pPr>
        <w:rPr>
          <w:rFonts w:ascii="Lato" w:cs="Lato" w:eastAsia="Lato" w:hAnsi="Lato"/>
        </w:rPr>
      </w:pPr>
      <w:r w:rsidDel="00000000" w:rsidR="00000000" w:rsidRPr="00000000">
        <w:rPr>
          <w:rFonts w:ascii="Lato" w:cs="Lato" w:eastAsia="Lato" w:hAnsi="Lato"/>
          <w:rtl w:val="0"/>
        </w:rPr>
        <w:t xml:space="preserve">not keep you from achieving your long-term goals.</w:t>
      </w:r>
    </w:p>
    <w:p w:rsidR="00000000" w:rsidDel="00000000" w:rsidP="00000000" w:rsidRDefault="00000000" w:rsidRPr="00000000" w14:paraId="00000017">
      <w:pPr>
        <w:rPr>
          <w:rFonts w:ascii="Lato" w:cs="Lato" w:eastAsia="Lato" w:hAnsi="Lato"/>
        </w:rPr>
      </w:pPr>
      <w:r w:rsidDel="00000000" w:rsidR="00000000" w:rsidRPr="00000000">
        <w:rPr>
          <w:rtl w:val="0"/>
        </w:rPr>
      </w:r>
    </w:p>
    <w:p w:rsidR="00000000" w:rsidDel="00000000" w:rsidP="00000000" w:rsidRDefault="00000000" w:rsidRPr="00000000" w14:paraId="00000018">
      <w:pPr>
        <w:pStyle w:val="Heading2"/>
        <w:spacing w:after="0" w:before="0" w:lineRule="auto"/>
        <w:rPr/>
      </w:pPr>
      <w:bookmarkStart w:colFirst="0" w:colLast="0" w:name="_bjbwdvv2xnlm" w:id="3"/>
      <w:bookmarkEnd w:id="3"/>
      <w:r w:rsidDel="00000000" w:rsidR="00000000" w:rsidRPr="00000000">
        <w:rPr>
          <w:rtl w:val="0"/>
        </w:rPr>
        <w:t xml:space="preserve">For Faculty &amp; Staff:</w:t>
      </w:r>
    </w:p>
    <w:p w:rsidR="00000000" w:rsidDel="00000000" w:rsidP="00000000" w:rsidRDefault="00000000" w:rsidRPr="00000000" w14:paraId="00000019">
      <w:pPr>
        <w:pStyle w:val="Subtitle"/>
        <w:spacing w:after="0" w:lineRule="auto"/>
        <w:rPr/>
      </w:pPr>
      <w:bookmarkStart w:colFirst="0" w:colLast="0" w:name="_j6v75y7aqywi" w:id="4"/>
      <w:bookmarkEnd w:id="4"/>
      <w:r w:rsidDel="00000000" w:rsidR="00000000" w:rsidRPr="00000000">
        <w:rPr>
          <w:rtl w:val="0"/>
        </w:rPr>
        <w:t xml:space="preserve">Faculty &amp; Staff Statement: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rFonts w:ascii="Lato" w:cs="Lato" w:eastAsia="Lato" w:hAnsi="Lato"/>
          <w:sz w:val="24"/>
          <w:szCs w:val="24"/>
        </w:rPr>
      </w:pPr>
      <w:r w:rsidDel="00000000" w:rsidR="00000000" w:rsidRPr="00000000">
        <w:rPr>
          <w:rFonts w:ascii="Lato" w:cs="Lato" w:eastAsia="Lato" w:hAnsi="Lato"/>
          <w:sz w:val="24"/>
          <w:szCs w:val="24"/>
          <w:rtl w:val="0"/>
        </w:rPr>
        <w:t xml:space="preserve">Faculty and staff play a vital role in connecting students with resources that support their basic needs. Students most often turn to those they already know and trust when seeking help. Thank you for being a trusted resource for your students. This website is designed to provide you with comprehensive, accurate information about the full array of campus and community resources available for students. While you alone aren’t expected to meet every need of every student, we hope this webpage helps you identify and connect students with the resources best-suited to address their specific situation.</w:t>
      </w:r>
    </w:p>
    <w:p w:rsidR="00000000" w:rsidDel="00000000" w:rsidP="00000000" w:rsidRDefault="00000000" w:rsidRPr="00000000" w14:paraId="0000001C">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1D">
      <w:pPr>
        <w:rPr>
          <w:rFonts w:ascii="Lato" w:cs="Lato" w:eastAsia="Lato" w:hAnsi="Lato"/>
          <w:sz w:val="24"/>
          <w:szCs w:val="24"/>
        </w:rPr>
      </w:pPr>
      <w:r w:rsidDel="00000000" w:rsidR="00000000" w:rsidRPr="00000000">
        <w:rPr>
          <w:rFonts w:ascii="Lato" w:cs="Lato" w:eastAsia="Lato" w:hAnsi="Lato"/>
          <w:sz w:val="24"/>
          <w:szCs w:val="24"/>
          <w:rtl w:val="0"/>
        </w:rPr>
        <w:t xml:space="preserve">For additional education and guidance in supporting students’ basic needs, we encourage you to view our Trusted Sources Training for Student Basic Needs: </w:t>
      </w:r>
    </w:p>
    <w:p w:rsidR="00000000" w:rsidDel="00000000" w:rsidP="00000000" w:rsidRDefault="00000000" w:rsidRPr="00000000" w14:paraId="0000001E">
      <w:pPr>
        <w:spacing w:line="72"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1F">
      <w:pPr>
        <w:rPr>
          <w:rFonts w:ascii="Lato" w:cs="Lato" w:eastAsia="Lato" w:hAnsi="Lato"/>
          <w:sz w:val="24"/>
          <w:szCs w:val="24"/>
        </w:rPr>
      </w:pPr>
      <w:r w:rsidDel="00000000" w:rsidR="00000000" w:rsidRPr="00000000">
        <w:rPr>
          <w:rFonts w:ascii="Lato" w:cs="Lato" w:eastAsia="Lato" w:hAnsi="Lato"/>
          <w:sz w:val="24"/>
          <w:szCs w:val="24"/>
          <w:rtl w:val="0"/>
        </w:rPr>
        <w:t xml:space="preserve">Link to recording [unlisted YouTube Video] and Slide deck.</w:t>
      </w:r>
    </w:p>
    <w:p w:rsidR="00000000" w:rsidDel="00000000" w:rsidP="00000000" w:rsidRDefault="00000000" w:rsidRPr="00000000" w14:paraId="00000020">
      <w:pPr>
        <w:rPr>
          <w:rFonts w:ascii="Lato" w:cs="Lato" w:eastAsia="Lato" w:hAnsi="Lato"/>
        </w:rPr>
      </w:pPr>
      <w:r w:rsidDel="00000000" w:rsidR="00000000" w:rsidRPr="00000000">
        <w:rPr>
          <w:rtl w:val="0"/>
        </w:rPr>
      </w:r>
    </w:p>
    <w:p w:rsidR="00000000" w:rsidDel="00000000" w:rsidP="00000000" w:rsidRDefault="00000000" w:rsidRPr="00000000" w14:paraId="00000021">
      <w:pPr>
        <w:pStyle w:val="Heading2"/>
        <w:spacing w:after="0" w:before="0" w:lineRule="auto"/>
        <w:rPr/>
      </w:pPr>
      <w:bookmarkStart w:colFirst="0" w:colLast="0" w:name="_d8tz9kwbesu7" w:id="5"/>
      <w:bookmarkEnd w:id="5"/>
      <w:r w:rsidDel="00000000" w:rsidR="00000000" w:rsidRPr="00000000">
        <w:rPr>
          <w:rtl w:val="0"/>
        </w:rPr>
        <w:t xml:space="preserve">Beacon: Guiding Kentucky Learners to Essential Resources for Success</w:t>
      </w:r>
    </w:p>
    <w:p w:rsidR="00000000" w:rsidDel="00000000" w:rsidP="00000000" w:rsidRDefault="00000000" w:rsidRPr="00000000" w14:paraId="00000022">
      <w:pPr>
        <w:pStyle w:val="Subtitle"/>
        <w:spacing w:after="0" w:lineRule="auto"/>
        <w:rPr/>
      </w:pPr>
      <w:bookmarkStart w:colFirst="0" w:colLast="0" w:name="_7tx5v9u7z38u" w:id="6"/>
      <w:bookmarkEnd w:id="6"/>
      <w:r w:rsidDel="00000000" w:rsidR="00000000" w:rsidRPr="00000000">
        <w:rPr>
          <w:rtl w:val="0"/>
        </w:rPr>
        <w:t xml:space="preserve">What is Beacon?</w:t>
      </w:r>
    </w:p>
    <w:p w:rsidR="00000000" w:rsidDel="00000000" w:rsidP="00000000" w:rsidRDefault="00000000" w:rsidRPr="00000000" w14:paraId="00000023">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24">
      <w:pPr>
        <w:rPr>
          <w:rFonts w:ascii="Lato" w:cs="Lato" w:eastAsia="Lato" w:hAnsi="Lato"/>
          <w:sz w:val="24"/>
          <w:szCs w:val="24"/>
        </w:rPr>
      </w:pPr>
      <w:r w:rsidDel="00000000" w:rsidR="00000000" w:rsidRPr="00000000">
        <w:rPr>
          <w:rFonts w:ascii="Lato" w:cs="Lato" w:eastAsia="Lato" w:hAnsi="Lato"/>
          <w:sz w:val="24"/>
          <w:szCs w:val="24"/>
          <w:rtl w:val="0"/>
        </w:rPr>
        <w:t xml:space="preserve">Beacon is an AI-powered resource assistant developed by the Kentucky Student Success</w:t>
      </w:r>
    </w:p>
    <w:p w:rsidR="00000000" w:rsidDel="00000000" w:rsidP="00000000" w:rsidRDefault="00000000" w:rsidRPr="00000000" w14:paraId="00000025">
      <w:pPr>
        <w:rPr>
          <w:rFonts w:ascii="Lato" w:cs="Lato" w:eastAsia="Lato" w:hAnsi="Lato"/>
          <w:sz w:val="24"/>
          <w:szCs w:val="24"/>
        </w:rPr>
      </w:pPr>
      <w:r w:rsidDel="00000000" w:rsidR="00000000" w:rsidRPr="00000000">
        <w:rPr>
          <w:rFonts w:ascii="Lato" w:cs="Lato" w:eastAsia="Lato" w:hAnsi="Lato"/>
          <w:sz w:val="24"/>
          <w:szCs w:val="24"/>
          <w:rtl w:val="0"/>
        </w:rPr>
        <w:t xml:space="preserve">Collaborative (KYSSC) to help college staff, faculty, and students quickly connect with vetted community and campus-based resources.</w:t>
      </w:r>
    </w:p>
    <w:p w:rsidR="00000000" w:rsidDel="00000000" w:rsidP="00000000" w:rsidRDefault="00000000" w:rsidRPr="00000000" w14:paraId="00000026">
      <w:pPr>
        <w:spacing w:line="120" w:lineRule="auto"/>
        <w:rPr>
          <w:rFonts w:ascii="Lato" w:cs="Lato" w:eastAsia="Lato" w:hAnsi="Lato"/>
        </w:rPr>
      </w:pPr>
      <w:r w:rsidDel="00000000" w:rsidR="00000000" w:rsidRPr="00000000">
        <w:rPr>
          <w:rtl w:val="0"/>
        </w:rPr>
      </w:r>
    </w:p>
    <w:p w:rsidR="00000000" w:rsidDel="00000000" w:rsidP="00000000" w:rsidRDefault="00000000" w:rsidRPr="00000000" w14:paraId="00000027">
      <w:pPr>
        <w:pStyle w:val="Subtitle"/>
        <w:spacing w:after="0" w:lineRule="auto"/>
        <w:rPr/>
      </w:pPr>
      <w:bookmarkStart w:colFirst="0" w:colLast="0" w:name="_rakgxftigi0x" w:id="7"/>
      <w:bookmarkEnd w:id="7"/>
      <w:r w:rsidDel="00000000" w:rsidR="00000000" w:rsidRPr="00000000">
        <w:rPr>
          <w:rtl w:val="0"/>
        </w:rPr>
        <w:t xml:space="preserve">How Beacon Works</w:t>
      </w:r>
    </w:p>
    <w:p w:rsidR="00000000" w:rsidDel="00000000" w:rsidP="00000000" w:rsidRDefault="00000000" w:rsidRPr="00000000" w14:paraId="00000028">
      <w:pPr>
        <w:rPr>
          <w:rFonts w:ascii="Lato" w:cs="Lato" w:eastAsia="Lato" w:hAnsi="Lato"/>
          <w:sz w:val="24"/>
          <w:szCs w:val="24"/>
        </w:rPr>
      </w:pPr>
      <w:r w:rsidDel="00000000" w:rsidR="00000000" w:rsidRPr="00000000">
        <w:rPr>
          <w:rFonts w:ascii="Lato" w:cs="Lato" w:eastAsia="Lato" w:hAnsi="Lato"/>
          <w:sz w:val="24"/>
          <w:szCs w:val="24"/>
          <w:rtl w:val="0"/>
        </w:rPr>
        <w:t xml:space="preserve">Users simply describe the student’s situation. Beacon asks clarifying questions about location, urgency, and specific circumstances, then returns tailored recommendations including:</w:t>
      </w:r>
    </w:p>
    <w:p w:rsidR="00000000" w:rsidDel="00000000" w:rsidP="00000000" w:rsidRDefault="00000000" w:rsidRPr="00000000" w14:paraId="00000029">
      <w:pPr>
        <w:spacing w:line="48.00000000000001" w:lineRule="auto"/>
        <w:rPr>
          <w:rFonts w:ascii="Lato" w:cs="Lato" w:eastAsia="Lato" w:hAnsi="Lato"/>
        </w:rPr>
      </w:pPr>
      <w:r w:rsidDel="00000000" w:rsidR="00000000" w:rsidRPr="00000000">
        <w:rPr>
          <w:rtl w:val="0"/>
        </w:rPr>
      </w:r>
    </w:p>
    <w:p w:rsidR="00000000" w:rsidDel="00000000" w:rsidP="00000000" w:rsidRDefault="00000000" w:rsidRPr="00000000" w14:paraId="0000002A">
      <w:pPr>
        <w:numPr>
          <w:ilvl w:val="0"/>
          <w:numId w:val="5"/>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Specific resource names, addresses, and contact information</w:t>
      </w:r>
    </w:p>
    <w:p w:rsidR="00000000" w:rsidDel="00000000" w:rsidP="00000000" w:rsidRDefault="00000000" w:rsidRPr="00000000" w14:paraId="0000002B">
      <w:pPr>
        <w:numPr>
          <w:ilvl w:val="0"/>
          <w:numId w:val="5"/>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Hours of operation and eligibility requirements</w:t>
      </w:r>
    </w:p>
    <w:p w:rsidR="00000000" w:rsidDel="00000000" w:rsidP="00000000" w:rsidRDefault="00000000" w:rsidRPr="00000000" w14:paraId="0000002C">
      <w:pPr>
        <w:numPr>
          <w:ilvl w:val="0"/>
          <w:numId w:val="5"/>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What documentation or identification may be needed from the student</w:t>
      </w:r>
    </w:p>
    <w:p w:rsidR="00000000" w:rsidDel="00000000" w:rsidP="00000000" w:rsidRDefault="00000000" w:rsidRPr="00000000" w14:paraId="0000002D">
      <w:pPr>
        <w:numPr>
          <w:ilvl w:val="0"/>
          <w:numId w:val="5"/>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Campus-specific resources available to students</w:t>
      </w:r>
    </w:p>
    <w:p w:rsidR="00000000" w:rsidDel="00000000" w:rsidP="00000000" w:rsidRDefault="00000000" w:rsidRPr="00000000" w14:paraId="0000002E">
      <w:pPr>
        <w:numPr>
          <w:ilvl w:val="0"/>
          <w:numId w:val="5"/>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Prioritized options (e.g., “try this first” or “backup option”)</w:t>
      </w:r>
    </w:p>
    <w:p w:rsidR="00000000" w:rsidDel="00000000" w:rsidP="00000000" w:rsidRDefault="00000000" w:rsidRPr="00000000" w14:paraId="0000002F">
      <w:pPr>
        <w:numPr>
          <w:ilvl w:val="0"/>
          <w:numId w:val="5"/>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How Beacon Supports Staff &amp; Faculty</w:t>
      </w:r>
    </w:p>
    <w:p w:rsidR="00000000" w:rsidDel="00000000" w:rsidP="00000000" w:rsidRDefault="00000000" w:rsidRPr="00000000" w14:paraId="00000030">
      <w:pPr>
        <w:spacing w:line="120" w:lineRule="auto"/>
        <w:rPr>
          <w:rFonts w:ascii="Lato" w:cs="Lato" w:eastAsia="Lato" w:hAnsi="Lato"/>
        </w:rPr>
      </w:pPr>
      <w:r w:rsidDel="00000000" w:rsidR="00000000" w:rsidRPr="00000000">
        <w:rPr>
          <w:rtl w:val="0"/>
        </w:rPr>
      </w:r>
    </w:p>
    <w:p w:rsidR="00000000" w:rsidDel="00000000" w:rsidP="00000000" w:rsidRDefault="00000000" w:rsidRPr="00000000" w14:paraId="00000031">
      <w:pPr>
        <w:rPr>
          <w:rFonts w:ascii="Lato" w:cs="Lato" w:eastAsia="Lato" w:hAnsi="Lato"/>
          <w:sz w:val="24"/>
          <w:szCs w:val="24"/>
        </w:rPr>
      </w:pPr>
      <w:r w:rsidDel="00000000" w:rsidR="00000000" w:rsidRPr="00000000">
        <w:rPr>
          <w:rFonts w:ascii="Lato" w:cs="Lato" w:eastAsia="Lato" w:hAnsi="Lato"/>
          <w:sz w:val="24"/>
          <w:szCs w:val="24"/>
          <w:rtl w:val="0"/>
        </w:rPr>
        <w:t xml:space="preserve">Beacon serves as a one-stop resource navigator, particularly valuable for:</w:t>
      </w:r>
    </w:p>
    <w:p w:rsidR="00000000" w:rsidDel="00000000" w:rsidP="00000000" w:rsidRDefault="00000000" w:rsidRPr="00000000" w14:paraId="00000032">
      <w:pPr>
        <w:spacing w:line="48.00000000000001" w:lineRule="auto"/>
        <w:rPr>
          <w:rFonts w:ascii="Lato" w:cs="Lato" w:eastAsia="Lato" w:hAnsi="Lato"/>
        </w:rPr>
      </w:pPr>
      <w:r w:rsidDel="00000000" w:rsidR="00000000" w:rsidRPr="00000000">
        <w:rPr>
          <w:rtl w:val="0"/>
        </w:rPr>
      </w:r>
    </w:p>
    <w:p w:rsidR="00000000" w:rsidDel="00000000" w:rsidP="00000000" w:rsidRDefault="00000000" w:rsidRPr="00000000" w14:paraId="00000033">
      <w:pPr>
        <w:numPr>
          <w:ilvl w:val="0"/>
          <w:numId w:val="4"/>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Advisors, connectors, and student support staff who need quick access to vetted</w:t>
      </w:r>
    </w:p>
    <w:p w:rsidR="00000000" w:rsidDel="00000000" w:rsidP="00000000" w:rsidRDefault="00000000" w:rsidRPr="00000000" w14:paraId="00000034">
      <w:pPr>
        <w:numPr>
          <w:ilvl w:val="0"/>
          <w:numId w:val="4"/>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resources</w:t>
      </w:r>
    </w:p>
    <w:p w:rsidR="00000000" w:rsidDel="00000000" w:rsidP="00000000" w:rsidRDefault="00000000" w:rsidRPr="00000000" w14:paraId="00000035">
      <w:pPr>
        <w:numPr>
          <w:ilvl w:val="0"/>
          <w:numId w:val="4"/>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Faculty and other trusted sources (professors, librarians, financial aid staff, etc.) who want</w:t>
      </w:r>
    </w:p>
    <w:p w:rsidR="00000000" w:rsidDel="00000000" w:rsidP="00000000" w:rsidRDefault="00000000" w:rsidRPr="00000000" w14:paraId="00000036">
      <w:pPr>
        <w:numPr>
          <w:ilvl w:val="0"/>
          <w:numId w:val="4"/>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to help students but may not know where to direct them</w:t>
      </w:r>
    </w:p>
    <w:p w:rsidR="00000000" w:rsidDel="00000000" w:rsidP="00000000" w:rsidRDefault="00000000" w:rsidRPr="00000000" w14:paraId="00000037">
      <w:pPr>
        <w:numPr>
          <w:ilvl w:val="0"/>
          <w:numId w:val="4"/>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Anyone supporting students who need immediate help with food, housing,</w:t>
      </w:r>
    </w:p>
    <w:p w:rsidR="00000000" w:rsidDel="00000000" w:rsidP="00000000" w:rsidRDefault="00000000" w:rsidRPr="00000000" w14:paraId="00000038">
      <w:pPr>
        <w:numPr>
          <w:ilvl w:val="0"/>
          <w:numId w:val="4"/>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transportation, childcare, healthcare, and other essential needs</w:t>
      </w:r>
    </w:p>
    <w:p w:rsidR="00000000" w:rsidDel="00000000" w:rsidP="00000000" w:rsidRDefault="00000000" w:rsidRPr="00000000" w14:paraId="00000039">
      <w:pPr>
        <w:numPr>
          <w:ilvl w:val="0"/>
          <w:numId w:val="4"/>
        </w:numPr>
        <w:ind w:left="1440" w:hanging="360"/>
        <w:rPr>
          <w:rFonts w:ascii="Lato" w:cs="Lato" w:eastAsia="Lato" w:hAnsi="Lato"/>
          <w:sz w:val="24"/>
          <w:szCs w:val="24"/>
        </w:rPr>
      </w:pPr>
      <w:r w:rsidDel="00000000" w:rsidR="00000000" w:rsidRPr="00000000">
        <w:rPr>
          <w:rFonts w:ascii="Lato" w:cs="Lato" w:eastAsia="Lato" w:hAnsi="Lato"/>
          <w:sz w:val="24"/>
          <w:szCs w:val="24"/>
          <w:rtl w:val="0"/>
        </w:rPr>
        <w:t xml:space="preserve">New staff who haven’t yet learned all available resources</w:t>
      </w:r>
    </w:p>
    <w:p w:rsidR="00000000" w:rsidDel="00000000" w:rsidP="00000000" w:rsidRDefault="00000000" w:rsidRPr="00000000" w14:paraId="0000003A">
      <w:pPr>
        <w:pStyle w:val="Subtitle"/>
        <w:spacing w:after="0" w:line="120" w:lineRule="auto"/>
        <w:rPr/>
      </w:pPr>
      <w:bookmarkStart w:colFirst="0" w:colLast="0" w:name="_w6mqp3nsefc" w:id="8"/>
      <w:bookmarkEnd w:id="8"/>
      <w:r w:rsidDel="00000000" w:rsidR="00000000" w:rsidRPr="00000000">
        <w:rPr>
          <w:rtl w:val="0"/>
        </w:rPr>
      </w:r>
    </w:p>
    <w:p w:rsidR="00000000" w:rsidDel="00000000" w:rsidP="00000000" w:rsidRDefault="00000000" w:rsidRPr="00000000" w14:paraId="0000003B">
      <w:pPr>
        <w:pStyle w:val="Subtitle"/>
        <w:spacing w:after="0" w:lineRule="auto"/>
        <w:rPr/>
      </w:pPr>
      <w:bookmarkStart w:colFirst="0" w:colLast="0" w:name="_zgvqo9uel4r4" w:id="9"/>
      <w:bookmarkEnd w:id="9"/>
      <w:r w:rsidDel="00000000" w:rsidR="00000000" w:rsidRPr="00000000">
        <w:rPr>
          <w:rtl w:val="0"/>
        </w:rPr>
        <w:t xml:space="preserve">Partnership</w:t>
      </w:r>
    </w:p>
    <w:p w:rsidR="00000000" w:rsidDel="00000000" w:rsidP="00000000" w:rsidRDefault="00000000" w:rsidRPr="00000000" w14:paraId="0000003C">
      <w:pPr>
        <w:rPr>
          <w:rFonts w:ascii="Lato" w:cs="Lato" w:eastAsia="Lato" w:hAnsi="Lato"/>
          <w:sz w:val="24"/>
          <w:szCs w:val="24"/>
        </w:rPr>
      </w:pPr>
      <w:r w:rsidDel="00000000" w:rsidR="00000000" w:rsidRPr="00000000">
        <w:rPr>
          <w:rFonts w:ascii="Lato" w:cs="Lato" w:eastAsia="Lato" w:hAnsi="Lato"/>
          <w:sz w:val="24"/>
          <w:szCs w:val="24"/>
          <w:rtl w:val="0"/>
        </w:rPr>
        <w:t xml:space="preserve">Beacon is built on the MyKY.info resource database maintained by Family Scholar House. For more information, contact the Kentucky Student Success Collaborative.</w:t>
      </w:r>
    </w:p>
    <w:p w:rsidR="00000000" w:rsidDel="00000000" w:rsidP="00000000" w:rsidRDefault="00000000" w:rsidRPr="00000000" w14:paraId="0000003D">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3E">
      <w:pPr>
        <w:pStyle w:val="Heading2"/>
        <w:spacing w:after="0" w:before="0" w:lineRule="auto"/>
        <w:rPr/>
      </w:pPr>
      <w:bookmarkStart w:colFirst="0" w:colLast="0" w:name="_1ew2te2vhtdl" w:id="10"/>
      <w:bookmarkEnd w:id="10"/>
      <w:r w:rsidDel="00000000" w:rsidR="00000000" w:rsidRPr="00000000">
        <w:rPr>
          <w:rtl w:val="0"/>
        </w:rPr>
        <w:t xml:space="preserve">Section: Other Resources</w:t>
      </w:r>
    </w:p>
    <w:p w:rsidR="00000000" w:rsidDel="00000000" w:rsidP="00000000" w:rsidRDefault="00000000" w:rsidRPr="00000000" w14:paraId="0000003F">
      <w:pPr>
        <w:rPr>
          <w:rFonts w:ascii="Lato" w:cs="Lato" w:eastAsia="Lato" w:hAnsi="Lato"/>
          <w:sz w:val="24"/>
          <w:szCs w:val="24"/>
        </w:rPr>
      </w:pPr>
      <w:r w:rsidDel="00000000" w:rsidR="00000000" w:rsidRPr="00000000">
        <w:rPr>
          <w:rFonts w:ascii="Lato" w:cs="Lato" w:eastAsia="Lato" w:hAnsi="Lato"/>
          <w:sz w:val="24"/>
          <w:szCs w:val="24"/>
          <w:rtl w:val="0"/>
        </w:rPr>
        <w:t xml:space="preserve">Finally, the bottom of each wireframe has a section for other campus resources, links, and/or subpages. Some examples of what to include here are:</w:t>
      </w:r>
    </w:p>
    <w:p w:rsidR="00000000" w:rsidDel="00000000" w:rsidP="00000000" w:rsidRDefault="00000000" w:rsidRPr="00000000" w14:paraId="00000040">
      <w:pPr>
        <w:spacing w:line="48.00000000000001"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41">
      <w:pPr>
        <w:numPr>
          <w:ilvl w:val="0"/>
          <w:numId w:val="2"/>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Any subpages of your existing basic needs resource page, such as an “About” or</w:t>
      </w:r>
    </w:p>
    <w:p w:rsidR="00000000" w:rsidDel="00000000" w:rsidP="00000000" w:rsidRDefault="00000000" w:rsidRPr="00000000" w14:paraId="00000042">
      <w:pPr>
        <w:numPr>
          <w:ilvl w:val="0"/>
          <w:numId w:val="2"/>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“Donate” page</w:t>
      </w:r>
    </w:p>
    <w:p w:rsidR="00000000" w:rsidDel="00000000" w:rsidP="00000000" w:rsidRDefault="00000000" w:rsidRPr="00000000" w14:paraId="00000043">
      <w:pPr>
        <w:numPr>
          <w:ilvl w:val="0"/>
          <w:numId w:val="2"/>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Links to pages for any resources whose information is not being integrated directly into</w:t>
      </w:r>
    </w:p>
    <w:p w:rsidR="00000000" w:rsidDel="00000000" w:rsidP="00000000" w:rsidRDefault="00000000" w:rsidRPr="00000000" w14:paraId="00000044">
      <w:pPr>
        <w:numPr>
          <w:ilvl w:val="0"/>
          <w:numId w:val="2"/>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the centralized page. See the following examples of what this might look like:</w:t>
      </w:r>
    </w:p>
    <w:p w:rsidR="00000000" w:rsidDel="00000000" w:rsidP="00000000" w:rsidRDefault="00000000" w:rsidRPr="00000000" w14:paraId="00000045">
      <w:pPr>
        <w:numPr>
          <w:ilvl w:val="0"/>
          <w:numId w:val="1"/>
        </w:numPr>
        <w:ind w:left="1440" w:hanging="360"/>
        <w:rPr>
          <w:rFonts w:ascii="Lato" w:cs="Lato" w:eastAsia="Lato" w:hAnsi="Lato"/>
          <w:sz w:val="24"/>
          <w:szCs w:val="24"/>
        </w:rPr>
      </w:pPr>
      <w:r w:rsidDel="00000000" w:rsidR="00000000" w:rsidRPr="00000000">
        <w:rPr>
          <w:rFonts w:ascii="Lato" w:cs="Lato" w:eastAsia="Lato" w:hAnsi="Lato"/>
          <w:color w:val="215e9f"/>
          <w:sz w:val="24"/>
          <w:szCs w:val="24"/>
          <w:rtl w:val="0"/>
        </w:rPr>
        <w:t xml:space="preserve">https://owensboro.kctcs.edu/basicneeds/index.aspx</w:t>
      </w:r>
    </w:p>
    <w:p w:rsidR="00000000" w:rsidDel="00000000" w:rsidP="00000000" w:rsidRDefault="00000000" w:rsidRPr="00000000" w14:paraId="00000046">
      <w:pPr>
        <w:numPr>
          <w:ilvl w:val="0"/>
          <w:numId w:val="1"/>
        </w:numPr>
        <w:ind w:left="1440" w:hanging="360"/>
        <w:rPr>
          <w:rFonts w:ascii="Lato" w:cs="Lato" w:eastAsia="Lato" w:hAnsi="Lato"/>
          <w:sz w:val="24"/>
          <w:szCs w:val="24"/>
        </w:rPr>
      </w:pPr>
      <w:r w:rsidDel="00000000" w:rsidR="00000000" w:rsidRPr="00000000">
        <w:rPr>
          <w:rFonts w:ascii="Lato" w:cs="Lato" w:eastAsia="Lato" w:hAnsi="Lato"/>
          <w:color w:val="215e9f"/>
          <w:sz w:val="24"/>
          <w:szCs w:val="24"/>
          <w:rtl w:val="0"/>
        </w:rPr>
        <w:t xml:space="preserve">https://southcentral.kctcs.edu/student-resources/index.aspx</w:t>
      </w:r>
    </w:p>
    <w:p w:rsidR="00000000" w:rsidDel="00000000" w:rsidP="00000000" w:rsidRDefault="00000000" w:rsidRPr="00000000" w14:paraId="00000047">
      <w:pPr>
        <w:numPr>
          <w:ilvl w:val="0"/>
          <w:numId w:val="1"/>
        </w:numPr>
        <w:ind w:left="1440" w:hanging="360"/>
        <w:rPr>
          <w:rFonts w:ascii="Lato" w:cs="Lato" w:eastAsia="Lato" w:hAnsi="Lato"/>
          <w:sz w:val="24"/>
          <w:szCs w:val="24"/>
        </w:rPr>
      </w:pPr>
      <w:r w:rsidDel="00000000" w:rsidR="00000000" w:rsidRPr="00000000">
        <w:rPr>
          <w:rFonts w:ascii="Lato" w:cs="Lato" w:eastAsia="Lato" w:hAnsi="Lato"/>
          <w:color w:val="215e9f"/>
          <w:sz w:val="24"/>
          <w:szCs w:val="24"/>
          <w:rtl w:val="0"/>
        </w:rPr>
        <w:t xml:space="preserve">https://maysville.kctcs.edu/student-resources/</w:t>
      </w:r>
    </w:p>
    <w:p w:rsidR="00000000" w:rsidDel="00000000" w:rsidP="00000000" w:rsidRDefault="00000000" w:rsidRPr="00000000" w14:paraId="00000048">
      <w:pPr>
        <w:numPr>
          <w:ilvl w:val="0"/>
          <w:numId w:val="2"/>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Links to financial aid, TRIO, career services, mental health supports,  food pantry landing page, and similar pages</w:t>
      </w:r>
    </w:p>
    <w:p w:rsidR="00000000" w:rsidDel="00000000" w:rsidP="00000000" w:rsidRDefault="00000000" w:rsidRPr="00000000" w14:paraId="00000049">
      <w:pPr>
        <w:numPr>
          <w:ilvl w:val="0"/>
          <w:numId w:val="2"/>
        </w:numPr>
        <w:ind w:left="720" w:hanging="360"/>
        <w:rPr>
          <w:rFonts w:ascii="Lato" w:cs="Lato" w:eastAsia="Lato" w:hAnsi="Lato"/>
          <w:sz w:val="24"/>
          <w:szCs w:val="24"/>
        </w:rPr>
      </w:pPr>
      <w:r w:rsidDel="00000000" w:rsidR="00000000" w:rsidRPr="00000000">
        <w:rPr>
          <w:rFonts w:ascii="Lato" w:cs="Lato" w:eastAsia="Lato" w:hAnsi="Lato"/>
          <w:sz w:val="24"/>
          <w:szCs w:val="24"/>
          <w:rtl w:val="0"/>
        </w:rPr>
        <w:t xml:space="preserve">Links to tutoring, writing center, and other academic resource pages</w:t>
      </w:r>
    </w:p>
    <w:p w:rsidR="00000000" w:rsidDel="00000000" w:rsidP="00000000" w:rsidRDefault="00000000" w:rsidRPr="00000000" w14:paraId="0000004A">
      <w:pPr>
        <w:spacing w:line="12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4B">
      <w:pPr>
        <w:rPr>
          <w:rFonts w:ascii="Lato" w:cs="Lato" w:eastAsia="Lato" w:hAnsi="Lato"/>
          <w:sz w:val="24"/>
          <w:szCs w:val="24"/>
        </w:rPr>
      </w:pPr>
      <w:r w:rsidDel="00000000" w:rsidR="00000000" w:rsidRPr="00000000">
        <w:rPr>
          <w:rFonts w:ascii="Lato" w:cs="Lato" w:eastAsia="Lato" w:hAnsi="Lato"/>
          <w:sz w:val="24"/>
          <w:szCs w:val="24"/>
          <w:rtl w:val="0"/>
        </w:rPr>
        <w:t xml:space="preserve">In addition to the link and a relevant graphic, we recommend providing a short description for each included item that includes its potential value for a student and the type of support they can expect to receive.</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pStyle w:val="Heading1"/>
        <w:spacing w:after="0" w:before="0" w:lineRule="auto"/>
        <w:rPr/>
      </w:pPr>
      <w:bookmarkStart w:colFirst="0" w:colLast="0" w:name="_coo4l0qcvbzy" w:id="11"/>
      <w:bookmarkEnd w:id="11"/>
      <w:r w:rsidDel="00000000" w:rsidR="00000000" w:rsidRPr="00000000">
        <w:rPr>
          <w:rtl w:val="0"/>
        </w:rPr>
        <w:t xml:space="preserve">Embedded Videos &amp; Links:</w:t>
      </w:r>
    </w:p>
    <w:p w:rsidR="00000000" w:rsidDel="00000000" w:rsidP="00000000" w:rsidRDefault="00000000" w:rsidRPr="00000000" w14:paraId="0000004E">
      <w:pPr>
        <w:spacing w:after="0" w:before="0" w:lineRule="auto"/>
        <w:rPr>
          <w:rFonts w:ascii="Lato" w:cs="Lato" w:eastAsia="Lato" w:hAnsi="Lato"/>
          <w:sz w:val="24"/>
          <w:szCs w:val="24"/>
        </w:rPr>
      </w:pPr>
      <w:r w:rsidDel="00000000" w:rsidR="00000000" w:rsidRPr="00000000">
        <w:rPr>
          <w:rFonts w:ascii="Lato" w:cs="Lato" w:eastAsia="Lato" w:hAnsi="Lato"/>
          <w:sz w:val="24"/>
          <w:szCs w:val="24"/>
          <w:rtl w:val="0"/>
        </w:rPr>
        <w:t xml:space="preserve">Throughout the wireframes, you will find places where we highly encourage embed and/or hyperlinking the following:</w:t>
      </w:r>
    </w:p>
    <w:p w:rsidR="00000000" w:rsidDel="00000000" w:rsidP="00000000" w:rsidRDefault="00000000" w:rsidRPr="00000000" w14:paraId="0000004F">
      <w:pPr>
        <w:spacing w:after="0" w:before="0" w:line="12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50">
      <w:pPr>
        <w:numPr>
          <w:ilvl w:val="0"/>
          <w:numId w:val="3"/>
        </w:numPr>
        <w:spacing w:after="0" w:before="0" w:lineRule="auto"/>
        <w:ind w:left="720" w:hanging="360"/>
        <w:rPr>
          <w:rFonts w:ascii="Lato" w:cs="Lato" w:eastAsia="Lato" w:hAnsi="Lato"/>
          <w:sz w:val="24"/>
          <w:szCs w:val="24"/>
          <w:u w:val="none"/>
        </w:rPr>
      </w:pPr>
      <w:commentRangeStart w:id="0"/>
      <w:r w:rsidDel="00000000" w:rsidR="00000000" w:rsidRPr="00000000">
        <w:rPr>
          <w:rFonts w:ascii="Lato" w:cs="Lato" w:eastAsia="Lato" w:hAnsi="Lato"/>
          <w:sz w:val="24"/>
          <w:szCs w:val="24"/>
          <w:rtl w:val="0"/>
        </w:rPr>
        <w:t xml:space="preserve">Trusted Sources Training</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51">
      <w:pPr>
        <w:numPr>
          <w:ilvl w:val="0"/>
          <w:numId w:val="3"/>
        </w:numPr>
        <w:spacing w:after="0" w:before="0" w:lineRule="auto"/>
        <w:ind w:left="720" w:hanging="360"/>
        <w:rPr>
          <w:rFonts w:ascii="Lato" w:cs="Lato" w:eastAsia="Lato" w:hAnsi="Lato"/>
          <w:sz w:val="24"/>
          <w:szCs w:val="24"/>
          <w:u w:val="none"/>
        </w:rPr>
      </w:pPr>
      <w:commentRangeStart w:id="1"/>
      <w:r w:rsidDel="00000000" w:rsidR="00000000" w:rsidRPr="00000000">
        <w:rPr>
          <w:rFonts w:ascii="Lato" w:cs="Lato" w:eastAsia="Lato" w:hAnsi="Lato"/>
          <w:sz w:val="24"/>
          <w:szCs w:val="24"/>
          <w:rtl w:val="0"/>
        </w:rPr>
        <w:t xml:space="preserve">Trusted Sources Slide Deck</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52">
      <w:pPr>
        <w:numPr>
          <w:ilvl w:val="0"/>
          <w:numId w:val="3"/>
        </w:numPr>
        <w:spacing w:after="0" w:before="0" w:lineRule="auto"/>
        <w:ind w:left="720" w:hanging="360"/>
        <w:rPr>
          <w:rFonts w:ascii="Lato" w:cs="Lato" w:eastAsia="Lato" w:hAnsi="Lato"/>
          <w:sz w:val="24"/>
          <w:szCs w:val="24"/>
          <w:u w:val="none"/>
        </w:rPr>
      </w:pPr>
      <w:commentRangeStart w:id="2"/>
      <w:r w:rsidDel="00000000" w:rsidR="00000000" w:rsidRPr="00000000">
        <w:rPr>
          <w:rFonts w:ascii="Lato" w:cs="Lato" w:eastAsia="Lato" w:hAnsi="Lato"/>
          <w:sz w:val="24"/>
          <w:szCs w:val="24"/>
          <w:rtl w:val="0"/>
        </w:rPr>
        <w:t xml:space="preserve">Beacon Walkthrough</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53">
      <w:pPr>
        <w:numPr>
          <w:ilvl w:val="0"/>
          <w:numId w:val="3"/>
        </w:numPr>
        <w:spacing w:after="0" w:before="0" w:lineRule="auto"/>
        <w:ind w:left="720" w:hanging="360"/>
        <w:rPr>
          <w:rFonts w:ascii="Lato" w:cs="Lato" w:eastAsia="Lato" w:hAnsi="Lato"/>
          <w:sz w:val="24"/>
          <w:szCs w:val="24"/>
          <w:u w:val="none"/>
        </w:rPr>
      </w:pPr>
      <w:hyperlink r:id="rId7">
        <w:r w:rsidDel="00000000" w:rsidR="00000000" w:rsidRPr="00000000">
          <w:rPr>
            <w:rFonts w:ascii="Lato" w:cs="Lato" w:eastAsia="Lato" w:hAnsi="Lato"/>
            <w:color w:val="1155cc"/>
            <w:sz w:val="24"/>
            <w:szCs w:val="24"/>
            <w:u w:val="single"/>
            <w:rtl w:val="0"/>
          </w:rPr>
          <w:t xml:space="preserve">KYSSC Centralized, Statewide Basic Needs  Resource Page</w:t>
        </w:r>
      </w:hyperlink>
      <w:r w:rsidDel="00000000" w:rsidR="00000000" w:rsidRPr="00000000">
        <w:rPr>
          <w:rtl w:val="0"/>
        </w:rPr>
      </w:r>
    </w:p>
    <w:p w:rsidR="00000000" w:rsidDel="00000000" w:rsidP="00000000" w:rsidRDefault="00000000" w:rsidRPr="00000000" w14:paraId="00000054">
      <w:pPr>
        <w:numPr>
          <w:ilvl w:val="0"/>
          <w:numId w:val="3"/>
        </w:numPr>
        <w:spacing w:after="0" w:before="0" w:lineRule="auto"/>
        <w:ind w:left="720" w:hanging="360"/>
        <w:rPr>
          <w:rFonts w:ascii="Lato" w:cs="Lato" w:eastAsia="Lato" w:hAnsi="Lato"/>
          <w:sz w:val="24"/>
          <w:szCs w:val="24"/>
          <w:u w:val="none"/>
        </w:rPr>
      </w:pPr>
      <w:commentRangeStart w:id="3"/>
      <w:r w:rsidDel="00000000" w:rsidR="00000000" w:rsidRPr="00000000">
        <w:rPr>
          <w:rFonts w:ascii="Lato" w:cs="Lato" w:eastAsia="Lato" w:hAnsi="Lato"/>
          <w:sz w:val="24"/>
          <w:szCs w:val="24"/>
          <w:rtl w:val="0"/>
        </w:rPr>
        <w:t xml:space="preserve">Peer Support Video</w:t>
      </w:r>
      <w:commentRangeEnd w:id="3"/>
      <w:r w:rsidDel="00000000" w:rsidR="00000000" w:rsidRPr="00000000">
        <w:commentReference w:id="3"/>
      </w: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Rjaa Ahmed" w:id="3" w:date="2026-06-26T18:08:05Z">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@rjaa.ahmed@temple.edu reminder to link once unlisted on KYSSC YouTube</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rjaa.ahmed@temple.edu_</w:t>
      </w:r>
    </w:p>
  </w:comment>
  <w:comment w:author="Rjaa Ahmed" w:id="0" w:date="2026-06-26T18:07:22Z">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@rjaa.ahmed@temple.edu reminder to link once unlisted on KYSSC YouTube</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rjaa.ahmed@temple.edu_</w:t>
      </w:r>
    </w:p>
  </w:comment>
  <w:comment w:author="Rjaa Ahmed" w:id="2" w:date="2026-06-26T18:07:48Z">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@rjaa.ahmed@temple.edu  reminder to link once unlisted on KYSSC YouTube</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rjaa.ahmed@temple.edu_</w:t>
      </w:r>
    </w:p>
  </w:comment>
  <w:comment w:author="Rjaa Ahmed" w:id="1" w:date="2026-06-26T18:08:36Z">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@rjaa.ahmed@temple.edu reminder to link drive location once finalized.</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rjaa.ahmed@temple.edu_</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kystudentsuccess.org/basicneed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