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32D4" w14:textId="5D269F2C" w:rsidR="0023004E" w:rsidRDefault="00873199" w:rsidP="0023004E">
      <w:pPr>
        <w:pBdr>
          <w:bottom w:val="single" w:sz="12" w:space="7" w:color="auto"/>
        </w:pBdr>
        <w:rPr>
          <w:rFonts w:ascii="Times New Roman" w:eastAsia="Times New Roman" w:hAnsi="Times New Roman" w:cs="Times New Roman"/>
          <w:b/>
          <w:bCs/>
        </w:rPr>
      </w:pPr>
      <w:r w:rsidRPr="00A47875">
        <w:rPr>
          <w:noProof/>
          <w:sz w:val="24"/>
          <w:szCs w:val="24"/>
        </w:rPr>
        <w:drawing>
          <wp:anchor distT="0" distB="0" distL="114300" distR="114300" simplePos="0" relativeHeight="251658240" behindDoc="0" locked="0" layoutInCell="1" allowOverlap="1" wp14:anchorId="2F7F7D9D" wp14:editId="419E96CE">
            <wp:simplePos x="0" y="0"/>
            <wp:positionH relativeFrom="margin">
              <wp:posOffset>5196840</wp:posOffset>
            </wp:positionH>
            <wp:positionV relativeFrom="paragraph">
              <wp:posOffset>59055</wp:posOffset>
            </wp:positionV>
            <wp:extent cx="1857375" cy="8191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7375" cy="819150"/>
                    </a:xfrm>
                    <a:prstGeom prst="rect">
                      <a:avLst/>
                    </a:prstGeom>
                  </pic:spPr>
                </pic:pic>
              </a:graphicData>
            </a:graphic>
            <wp14:sizeRelH relativeFrom="page">
              <wp14:pctWidth>0</wp14:pctWidth>
            </wp14:sizeRelH>
            <wp14:sizeRelV relativeFrom="page">
              <wp14:pctHeight>0</wp14:pctHeight>
            </wp14:sizeRelV>
          </wp:anchor>
        </w:drawing>
      </w:r>
    </w:p>
    <w:p w14:paraId="16189B3F" w14:textId="56232CA9" w:rsidR="009E721E" w:rsidRDefault="009E721E" w:rsidP="0023004E">
      <w:pPr>
        <w:pBdr>
          <w:bottom w:val="single" w:sz="12" w:space="7" w:color="auto"/>
        </w:pBdr>
        <w:rPr>
          <w:rFonts w:ascii="Times New Roman" w:eastAsia="Times New Roman" w:hAnsi="Times New Roman" w:cs="Times New Roman"/>
          <w:b/>
          <w:bCs/>
          <w:sz w:val="24"/>
          <w:szCs w:val="24"/>
        </w:rPr>
      </w:pPr>
    </w:p>
    <w:p w14:paraId="2F44A28D" w14:textId="77777777" w:rsidR="0002534E" w:rsidRDefault="0002534E" w:rsidP="0002534E">
      <w:pPr>
        <w:pBdr>
          <w:bottom w:val="single" w:sz="12" w:space="7" w:color="auto"/>
        </w:pBdr>
        <w:jc w:val="center"/>
        <w:rPr>
          <w:rFonts w:asciiTheme="minorHAnsi" w:eastAsia="Times New Roman" w:hAnsiTheme="minorHAnsi" w:cstheme="minorHAnsi"/>
          <w:b/>
          <w:bCs/>
          <w:sz w:val="28"/>
          <w:szCs w:val="28"/>
        </w:rPr>
      </w:pPr>
    </w:p>
    <w:p w14:paraId="7450A10B" w14:textId="771CCA45" w:rsidR="0002534E" w:rsidRPr="0002534E" w:rsidRDefault="0002534E" w:rsidP="0002534E">
      <w:pPr>
        <w:pBdr>
          <w:bottom w:val="single" w:sz="12" w:space="7" w:color="auto"/>
        </w:pBdr>
        <w:jc w:val="center"/>
        <w:rPr>
          <w:rFonts w:asciiTheme="minorHAnsi" w:eastAsia="Times New Roman" w:hAnsiTheme="minorHAnsi" w:cstheme="minorHAnsi"/>
          <w:b/>
          <w:bCs/>
          <w:sz w:val="32"/>
          <w:szCs w:val="32"/>
        </w:rPr>
      </w:pPr>
      <w:r w:rsidRPr="0002534E">
        <w:rPr>
          <w:rFonts w:asciiTheme="minorHAnsi" w:eastAsia="Times New Roman" w:hAnsiTheme="minorHAnsi" w:cstheme="minorHAnsi"/>
          <w:b/>
          <w:bCs/>
          <w:sz w:val="32"/>
          <w:szCs w:val="32"/>
        </w:rPr>
        <w:t xml:space="preserve">Healthcare Workforce Investment Fund – June Report </w:t>
      </w:r>
    </w:p>
    <w:p w14:paraId="07A71C7F" w14:textId="30FCFBB2" w:rsidR="0002534E" w:rsidRPr="0002534E" w:rsidRDefault="00873199" w:rsidP="0002534E">
      <w:pPr>
        <w:pBdr>
          <w:bottom w:val="single" w:sz="12" w:space="7" w:color="auto"/>
        </w:pBdr>
        <w:spacing w:after="0"/>
        <w:rPr>
          <w:rFonts w:asciiTheme="minorHAnsi" w:eastAsia="Times New Roman" w:hAnsiTheme="minorHAnsi" w:cstheme="minorHAnsi"/>
          <w:b/>
          <w:bCs/>
          <w:sz w:val="28"/>
          <w:szCs w:val="28"/>
        </w:rPr>
      </w:pPr>
      <w:r w:rsidRPr="0002534E">
        <w:rPr>
          <w:rFonts w:asciiTheme="minorHAnsi" w:eastAsia="Times New Roman" w:hAnsiTheme="minorHAnsi" w:cstheme="minorHAnsi"/>
          <w:b/>
          <w:bCs/>
          <w:sz w:val="28"/>
          <w:szCs w:val="28"/>
        </w:rPr>
        <w:t xml:space="preserve">HWIF Partnership: </w:t>
      </w:r>
      <w:r w:rsidR="0002534E" w:rsidRPr="0002534E">
        <w:rPr>
          <w:rFonts w:asciiTheme="minorHAnsi" w:eastAsia="Times New Roman" w:hAnsiTheme="minorHAnsi" w:cstheme="minorHAnsi"/>
          <w:b/>
          <w:bCs/>
          <w:sz w:val="28"/>
          <w:szCs w:val="28"/>
        </w:rPr>
        <w:t>_____________________</w:t>
      </w:r>
    </w:p>
    <w:p w14:paraId="12502402" w14:textId="76175F84" w:rsidR="0002534E" w:rsidRPr="0002534E" w:rsidRDefault="00FE3379" w:rsidP="0002534E">
      <w:pPr>
        <w:pBdr>
          <w:bottom w:val="single" w:sz="12" w:space="7" w:color="auto"/>
        </w:pBdr>
        <w:spacing w:after="0"/>
        <w:rPr>
          <w:rFonts w:asciiTheme="minorHAnsi" w:eastAsia="Times New Roman" w:hAnsiTheme="minorHAnsi" w:cstheme="minorHAnsi"/>
          <w:b/>
          <w:bCs/>
          <w:sz w:val="28"/>
          <w:szCs w:val="28"/>
        </w:rPr>
      </w:pPr>
      <w:r w:rsidRPr="0002534E">
        <w:rPr>
          <w:rFonts w:asciiTheme="minorHAnsi" w:eastAsia="Times New Roman" w:hAnsiTheme="minorHAnsi" w:cstheme="minorHAnsi"/>
          <w:b/>
          <w:bCs/>
          <w:sz w:val="28"/>
          <w:szCs w:val="28"/>
        </w:rPr>
        <w:t xml:space="preserve">Reporting Period: </w:t>
      </w:r>
      <w:r w:rsidR="0002534E" w:rsidRPr="0002534E">
        <w:rPr>
          <w:rFonts w:asciiTheme="minorHAnsi" w:eastAsia="Times New Roman" w:hAnsiTheme="minorHAnsi" w:cstheme="minorHAnsi"/>
          <w:b/>
          <w:bCs/>
          <w:sz w:val="28"/>
          <w:szCs w:val="28"/>
        </w:rPr>
        <w:t>______________________</w:t>
      </w:r>
      <w:r w:rsidRPr="0002534E">
        <w:rPr>
          <w:rFonts w:asciiTheme="minorHAnsi" w:eastAsia="Times New Roman" w:hAnsiTheme="minorHAnsi" w:cstheme="minorHAnsi"/>
          <w:sz w:val="28"/>
          <w:szCs w:val="28"/>
        </w:rPr>
        <w:br/>
      </w:r>
    </w:p>
    <w:p w14:paraId="2F7F7D81" w14:textId="4AC568BE" w:rsidR="00A17182" w:rsidRPr="0002534E" w:rsidRDefault="00FE3379" w:rsidP="0002534E">
      <w:pPr>
        <w:pBdr>
          <w:bottom w:val="single" w:sz="12" w:space="7" w:color="auto"/>
        </w:pBdr>
        <w:spacing w:after="0"/>
        <w:rPr>
          <w:rFonts w:asciiTheme="minorHAnsi" w:eastAsia="Times New Roman" w:hAnsiTheme="minorHAnsi" w:cstheme="minorHAnsi"/>
          <w:b/>
          <w:bCs/>
          <w:sz w:val="28"/>
          <w:szCs w:val="28"/>
        </w:rPr>
      </w:pPr>
      <w:r w:rsidRPr="0002534E">
        <w:rPr>
          <w:rFonts w:asciiTheme="minorHAnsi" w:eastAsia="Times New Roman" w:hAnsiTheme="minorHAnsi" w:cstheme="minorHAnsi"/>
          <w:b/>
          <w:bCs/>
          <w:sz w:val="28"/>
          <w:szCs w:val="28"/>
          <w:u w:val="single"/>
        </w:rPr>
        <w:t>Due Date:</w:t>
      </w:r>
      <w:r w:rsidRPr="0002534E">
        <w:rPr>
          <w:rFonts w:asciiTheme="minorHAnsi" w:eastAsia="Times New Roman" w:hAnsiTheme="minorHAnsi" w:cstheme="minorHAnsi"/>
          <w:b/>
          <w:bCs/>
          <w:sz w:val="28"/>
          <w:szCs w:val="28"/>
        </w:rPr>
        <w:t xml:space="preserve"> </w:t>
      </w:r>
      <w:r w:rsidR="0002534E" w:rsidRPr="0002534E">
        <w:rPr>
          <w:rFonts w:asciiTheme="minorHAnsi" w:eastAsia="Times New Roman" w:hAnsiTheme="minorHAnsi" w:cstheme="minorHAnsi"/>
          <w:b/>
          <w:bCs/>
          <w:sz w:val="28"/>
          <w:szCs w:val="28"/>
        </w:rPr>
        <w:t>June 1, 2025</w:t>
      </w:r>
    </w:p>
    <w:p w14:paraId="0384F7AF" w14:textId="77777777" w:rsidR="00CE5B0B" w:rsidRPr="0002534E" w:rsidRDefault="00CE5B0B" w:rsidP="000C3E3D">
      <w:pPr>
        <w:spacing w:after="0" w:line="240" w:lineRule="auto"/>
        <w:rPr>
          <w:rFonts w:asciiTheme="minorHAnsi" w:eastAsia="Times New Roman" w:hAnsiTheme="minorHAnsi" w:cstheme="minorHAnsi"/>
          <w:sz w:val="24"/>
          <w:szCs w:val="24"/>
        </w:rPr>
      </w:pPr>
    </w:p>
    <w:p w14:paraId="5BFC7679" w14:textId="2A23035F" w:rsidR="000C3E3D" w:rsidRPr="0002534E" w:rsidRDefault="00087D79" w:rsidP="000C3E3D">
      <w:pPr>
        <w:spacing w:after="0"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b/>
          <w:bCs/>
          <w:sz w:val="24"/>
          <w:szCs w:val="24"/>
        </w:rPr>
        <w:t xml:space="preserve">Scholarship Impact and Distribution </w:t>
      </w:r>
    </w:p>
    <w:p w14:paraId="7F59F2AB" w14:textId="3DD0D539" w:rsidR="000C3E3D" w:rsidRPr="0002534E" w:rsidRDefault="00707A64" w:rsidP="000C3E3D">
      <w:pPr>
        <w:numPr>
          <w:ilvl w:val="0"/>
          <w:numId w:val="1"/>
        </w:numPr>
        <w:spacing w:before="100" w:beforeAutospacing="1" w:after="100" w:afterAutospacing="1"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Student Information: </w:t>
      </w:r>
      <w:r w:rsidR="00035D36" w:rsidRPr="0002534E">
        <w:rPr>
          <w:rFonts w:asciiTheme="minorHAnsi" w:eastAsia="Times New Roman" w:hAnsiTheme="minorHAnsi" w:cstheme="minorHAnsi"/>
          <w:sz w:val="24"/>
          <w:szCs w:val="24"/>
        </w:rPr>
        <w:t>Ho</w:t>
      </w:r>
      <w:r w:rsidR="00A934B2" w:rsidRPr="0002534E">
        <w:rPr>
          <w:rFonts w:asciiTheme="minorHAnsi" w:eastAsia="Times New Roman" w:hAnsiTheme="minorHAnsi" w:cstheme="minorHAnsi"/>
          <w:sz w:val="24"/>
          <w:szCs w:val="24"/>
        </w:rPr>
        <w:t xml:space="preserve">w many students have received HWIF scholarships in your program? </w:t>
      </w:r>
      <w:r>
        <w:rPr>
          <w:rFonts w:asciiTheme="minorHAnsi" w:eastAsia="Times New Roman" w:hAnsiTheme="minorHAnsi" w:cstheme="minorHAnsi"/>
          <w:sz w:val="24"/>
          <w:szCs w:val="24"/>
        </w:rPr>
        <w:t xml:space="preserve">How far along are the students in the program? How much was each award? </w:t>
      </w:r>
    </w:p>
    <w:p w14:paraId="30F568A8" w14:textId="77777777" w:rsidR="00CE5B0B" w:rsidRPr="00D07ADD" w:rsidRDefault="00CE5B0B" w:rsidP="00D07ADD">
      <w:pPr>
        <w:rPr>
          <w:rFonts w:asciiTheme="minorHAnsi" w:eastAsia="Times New Roman" w:hAnsiTheme="minorHAnsi" w:cstheme="minorHAnsi"/>
          <w:sz w:val="24"/>
          <w:szCs w:val="24"/>
        </w:rPr>
      </w:pPr>
    </w:p>
    <w:p w14:paraId="76D9C41D" w14:textId="6117C5EE" w:rsidR="00CE5B0B" w:rsidRPr="0002534E" w:rsidRDefault="00E405F6" w:rsidP="0002534E">
      <w:pPr>
        <w:pStyle w:val="ListParagraph"/>
        <w:numPr>
          <w:ilvl w:val="0"/>
          <w:numId w:val="1"/>
        </w:num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How are scholarship recipients selected or prioritized for HWIF support?</w:t>
      </w:r>
      <w:r w:rsidR="00707A64">
        <w:rPr>
          <w:rFonts w:asciiTheme="minorHAnsi" w:eastAsia="Times New Roman" w:hAnsiTheme="minorHAnsi" w:cstheme="minorHAnsi"/>
          <w:sz w:val="24"/>
          <w:szCs w:val="24"/>
        </w:rPr>
        <w:t xml:space="preserve"> Describe the solicitation and selection process. </w:t>
      </w:r>
    </w:p>
    <w:p w14:paraId="56DBB8E8" w14:textId="77777777" w:rsidR="00CE5B0B" w:rsidRPr="0002534E" w:rsidRDefault="00CE5B0B" w:rsidP="000C3E3D">
      <w:pPr>
        <w:spacing w:after="0" w:line="240" w:lineRule="auto"/>
        <w:rPr>
          <w:rFonts w:asciiTheme="minorHAnsi" w:eastAsia="Times New Roman" w:hAnsiTheme="minorHAnsi" w:cstheme="minorHAnsi"/>
          <w:sz w:val="24"/>
          <w:szCs w:val="24"/>
        </w:rPr>
      </w:pPr>
    </w:p>
    <w:p w14:paraId="43CFF656" w14:textId="1B459116" w:rsidR="000B1F04" w:rsidRPr="0002534E" w:rsidRDefault="00A41E8C" w:rsidP="000C3E3D">
      <w:pPr>
        <w:spacing w:after="0"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__________________________________________________________________________________________</w:t>
      </w:r>
    </w:p>
    <w:p w14:paraId="1840B094" w14:textId="77777777" w:rsidR="000B1F04" w:rsidRPr="0002534E" w:rsidRDefault="000B1F04" w:rsidP="000C3E3D">
      <w:pPr>
        <w:spacing w:after="0" w:line="240" w:lineRule="auto"/>
        <w:rPr>
          <w:rFonts w:asciiTheme="minorHAnsi" w:eastAsia="Times New Roman" w:hAnsiTheme="minorHAnsi" w:cstheme="minorHAnsi"/>
          <w:sz w:val="24"/>
          <w:szCs w:val="24"/>
        </w:rPr>
      </w:pPr>
    </w:p>
    <w:p w14:paraId="4BCD6F6E" w14:textId="77777777" w:rsidR="00A131A4" w:rsidRPr="0002534E" w:rsidRDefault="00A131A4" w:rsidP="000C3E3D">
      <w:pPr>
        <w:spacing w:after="0" w:line="240" w:lineRule="auto"/>
        <w:rPr>
          <w:rFonts w:asciiTheme="minorHAnsi" w:eastAsia="Times New Roman" w:hAnsiTheme="minorHAnsi" w:cstheme="minorHAnsi"/>
          <w:sz w:val="24"/>
          <w:szCs w:val="24"/>
        </w:rPr>
      </w:pPr>
    </w:p>
    <w:p w14:paraId="73F45488" w14:textId="1C452171" w:rsidR="000C3E3D" w:rsidRPr="0002534E" w:rsidRDefault="00DA1ECD" w:rsidP="000C3E3D">
      <w:pPr>
        <w:spacing w:after="0"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b/>
          <w:bCs/>
          <w:sz w:val="24"/>
          <w:szCs w:val="24"/>
        </w:rPr>
        <w:t xml:space="preserve">Recruitment and Outreach Strategies </w:t>
      </w:r>
    </w:p>
    <w:p w14:paraId="7F5BCC34" w14:textId="1FB4EFA1" w:rsidR="000C3E3D" w:rsidRPr="0002534E" w:rsidRDefault="00DA1ECD" w:rsidP="00904A0B">
      <w:pPr>
        <w:pStyle w:val="ListParagraph"/>
        <w:numPr>
          <w:ilvl w:val="0"/>
          <w:numId w:val="1"/>
        </w:num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What new strategies are you using to recruit students with HWIF support</w:t>
      </w:r>
      <w:r w:rsidR="00E405F6" w:rsidRPr="0002534E">
        <w:rPr>
          <w:rFonts w:asciiTheme="minorHAnsi" w:eastAsia="Times New Roman" w:hAnsiTheme="minorHAnsi" w:cstheme="minorHAnsi"/>
          <w:sz w:val="24"/>
          <w:szCs w:val="24"/>
        </w:rPr>
        <w:t>?</w:t>
      </w:r>
    </w:p>
    <w:p w14:paraId="4F022C3B" w14:textId="77777777" w:rsidR="00CE5B0B" w:rsidRPr="0002534E" w:rsidRDefault="00CE5B0B" w:rsidP="0002534E">
      <w:pPr>
        <w:spacing w:before="100" w:beforeAutospacing="1" w:after="100" w:afterAutospacing="1" w:line="240" w:lineRule="auto"/>
        <w:rPr>
          <w:rFonts w:asciiTheme="minorHAnsi" w:eastAsia="Times New Roman" w:hAnsiTheme="minorHAnsi" w:cstheme="minorHAnsi"/>
          <w:sz w:val="24"/>
          <w:szCs w:val="24"/>
        </w:rPr>
      </w:pPr>
    </w:p>
    <w:p w14:paraId="2167B165" w14:textId="77777777" w:rsidR="00CE5B0B" w:rsidRPr="0002534E" w:rsidRDefault="00CE5B0B" w:rsidP="00CE5B0B">
      <w:pPr>
        <w:pStyle w:val="ListParagraph"/>
        <w:rPr>
          <w:rFonts w:asciiTheme="minorHAnsi" w:eastAsia="Times New Roman" w:hAnsiTheme="minorHAnsi" w:cstheme="minorHAnsi"/>
          <w:sz w:val="24"/>
          <w:szCs w:val="24"/>
        </w:rPr>
      </w:pPr>
    </w:p>
    <w:p w14:paraId="4297FA8D" w14:textId="5EAA86CC" w:rsidR="00904A0B" w:rsidRPr="0002534E" w:rsidRDefault="003B6056" w:rsidP="00A41E8C">
      <w:pPr>
        <w:pStyle w:val="ListParagraph"/>
        <w:numPr>
          <w:ilvl w:val="0"/>
          <w:numId w:val="1"/>
        </w:num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 xml:space="preserve">Have you shared information about HWIF through your website, social media, or community partners? </w:t>
      </w:r>
    </w:p>
    <w:p w14:paraId="3DD438F1" w14:textId="77777777" w:rsidR="00CE5B0B" w:rsidRPr="0002534E" w:rsidRDefault="00CE5B0B" w:rsidP="00904A0B">
      <w:pPr>
        <w:spacing w:before="100" w:beforeAutospacing="1" w:after="100" w:afterAutospacing="1" w:line="240" w:lineRule="auto"/>
        <w:rPr>
          <w:rFonts w:asciiTheme="minorHAnsi" w:eastAsia="Times New Roman" w:hAnsiTheme="minorHAnsi" w:cstheme="minorHAnsi"/>
          <w:sz w:val="24"/>
          <w:szCs w:val="24"/>
        </w:rPr>
      </w:pPr>
    </w:p>
    <w:p w14:paraId="70DC678D" w14:textId="11995B9B" w:rsidR="00904A0B" w:rsidRPr="0002534E" w:rsidRDefault="00B6566E" w:rsidP="00904A0B">
      <w:p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__________________________________________________________________________________________</w:t>
      </w:r>
    </w:p>
    <w:p w14:paraId="4FE342DB" w14:textId="23209BEF" w:rsidR="000C3E3D" w:rsidRPr="0002534E" w:rsidRDefault="003F659E" w:rsidP="000C3E3D">
      <w:pPr>
        <w:spacing w:after="0"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b/>
          <w:bCs/>
          <w:sz w:val="24"/>
          <w:szCs w:val="24"/>
        </w:rPr>
        <w:t xml:space="preserve">Enrollment </w:t>
      </w:r>
      <w:r w:rsidR="004C6380" w:rsidRPr="0002534E">
        <w:rPr>
          <w:rFonts w:asciiTheme="minorHAnsi" w:eastAsia="Times New Roman" w:hAnsiTheme="minorHAnsi" w:cstheme="minorHAnsi"/>
          <w:b/>
          <w:bCs/>
          <w:sz w:val="24"/>
          <w:szCs w:val="24"/>
        </w:rPr>
        <w:t>Trends</w:t>
      </w:r>
    </w:p>
    <w:p w14:paraId="4CB41DA3" w14:textId="49834692" w:rsidR="007E4391" w:rsidRPr="0002534E" w:rsidRDefault="00036A46" w:rsidP="0002534E">
      <w:pPr>
        <w:numPr>
          <w:ilvl w:val="0"/>
          <w:numId w:val="3"/>
        </w:num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H</w:t>
      </w:r>
      <w:r w:rsidR="004C6380" w:rsidRPr="0002534E">
        <w:rPr>
          <w:rFonts w:asciiTheme="minorHAnsi" w:eastAsia="Times New Roman" w:hAnsiTheme="minorHAnsi" w:cstheme="minorHAnsi"/>
          <w:sz w:val="24"/>
          <w:szCs w:val="24"/>
        </w:rPr>
        <w:t xml:space="preserve">ave you noticed any changes in overall student enrollment </w:t>
      </w:r>
      <w:r w:rsidR="0002534E">
        <w:rPr>
          <w:rFonts w:asciiTheme="minorHAnsi" w:eastAsia="Times New Roman" w:hAnsiTheme="minorHAnsi" w:cstheme="minorHAnsi"/>
          <w:sz w:val="24"/>
          <w:szCs w:val="24"/>
        </w:rPr>
        <w:t xml:space="preserve">since </w:t>
      </w:r>
      <w:r w:rsidR="0002534E" w:rsidRPr="0002534E">
        <w:rPr>
          <w:rFonts w:asciiTheme="minorHAnsi" w:eastAsia="Times New Roman" w:hAnsiTheme="minorHAnsi" w:cstheme="minorHAnsi"/>
          <w:sz w:val="24"/>
          <w:szCs w:val="24"/>
        </w:rPr>
        <w:t>the HWIF</w:t>
      </w:r>
      <w:r w:rsidR="0002534E">
        <w:rPr>
          <w:rFonts w:asciiTheme="minorHAnsi" w:eastAsia="Times New Roman" w:hAnsiTheme="minorHAnsi" w:cstheme="minorHAnsi"/>
          <w:sz w:val="24"/>
          <w:szCs w:val="24"/>
        </w:rPr>
        <w:t xml:space="preserve"> scholarship opportunity</w:t>
      </w:r>
      <w:r w:rsidR="0002534E" w:rsidRPr="0002534E">
        <w:rPr>
          <w:rFonts w:asciiTheme="minorHAnsi" w:eastAsia="Times New Roman" w:hAnsiTheme="minorHAnsi" w:cstheme="minorHAnsi"/>
          <w:sz w:val="24"/>
          <w:szCs w:val="24"/>
        </w:rPr>
        <w:t xml:space="preserve"> </w:t>
      </w:r>
      <w:r w:rsidR="004C6380" w:rsidRPr="0002534E">
        <w:rPr>
          <w:rFonts w:asciiTheme="minorHAnsi" w:eastAsia="Times New Roman" w:hAnsiTheme="minorHAnsi" w:cstheme="minorHAnsi"/>
          <w:sz w:val="24"/>
          <w:szCs w:val="24"/>
        </w:rPr>
        <w:t xml:space="preserve">was introduced? </w:t>
      </w:r>
    </w:p>
    <w:p w14:paraId="645E03B2" w14:textId="77777777" w:rsidR="00CE5B0B" w:rsidRPr="0002534E" w:rsidRDefault="00CE5B0B" w:rsidP="00CE5B0B">
      <w:pPr>
        <w:pStyle w:val="ListParagraph"/>
        <w:spacing w:before="100" w:beforeAutospacing="1" w:after="100" w:afterAutospacing="1" w:line="240" w:lineRule="auto"/>
        <w:rPr>
          <w:rFonts w:asciiTheme="minorHAnsi" w:eastAsia="Times New Roman" w:hAnsiTheme="minorHAnsi" w:cstheme="minorHAnsi"/>
          <w:sz w:val="24"/>
          <w:szCs w:val="24"/>
        </w:rPr>
      </w:pPr>
    </w:p>
    <w:p w14:paraId="05C0B0EA" w14:textId="77777777" w:rsidR="00CE5B0B" w:rsidRPr="0002534E" w:rsidRDefault="00CE5B0B" w:rsidP="00CE5B0B">
      <w:pPr>
        <w:pStyle w:val="ListParagraph"/>
        <w:rPr>
          <w:rFonts w:asciiTheme="minorHAnsi" w:eastAsia="Times New Roman" w:hAnsiTheme="minorHAnsi" w:cstheme="minorHAnsi"/>
          <w:sz w:val="24"/>
          <w:szCs w:val="24"/>
        </w:rPr>
      </w:pPr>
    </w:p>
    <w:p w14:paraId="003E42B4" w14:textId="364478FA" w:rsidR="000C3E3D" w:rsidRPr="0002534E" w:rsidRDefault="001072E1" w:rsidP="000672FE">
      <w:pPr>
        <w:pStyle w:val="ListParagraph"/>
        <w:numPr>
          <w:ilvl w:val="0"/>
          <w:numId w:val="3"/>
        </w:num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 xml:space="preserve">Have more students applied or shown interest in the </w:t>
      </w:r>
      <w:r w:rsidR="0002534E">
        <w:rPr>
          <w:rFonts w:asciiTheme="minorHAnsi" w:eastAsia="Times New Roman" w:hAnsiTheme="minorHAnsi" w:cstheme="minorHAnsi"/>
          <w:sz w:val="24"/>
          <w:szCs w:val="24"/>
        </w:rPr>
        <w:t xml:space="preserve">healthcare training </w:t>
      </w:r>
      <w:r w:rsidRPr="0002534E">
        <w:rPr>
          <w:rFonts w:asciiTheme="minorHAnsi" w:eastAsia="Times New Roman" w:hAnsiTheme="minorHAnsi" w:cstheme="minorHAnsi"/>
          <w:sz w:val="24"/>
          <w:szCs w:val="24"/>
        </w:rPr>
        <w:t>program since the HWIF</w:t>
      </w:r>
      <w:r w:rsidR="0002534E">
        <w:rPr>
          <w:rFonts w:asciiTheme="minorHAnsi" w:eastAsia="Times New Roman" w:hAnsiTheme="minorHAnsi" w:cstheme="minorHAnsi"/>
          <w:sz w:val="24"/>
          <w:szCs w:val="24"/>
        </w:rPr>
        <w:t xml:space="preserve"> scholarship opportunity</w:t>
      </w:r>
      <w:r w:rsidRPr="0002534E">
        <w:rPr>
          <w:rFonts w:asciiTheme="minorHAnsi" w:eastAsia="Times New Roman" w:hAnsiTheme="minorHAnsi" w:cstheme="minorHAnsi"/>
          <w:sz w:val="24"/>
          <w:szCs w:val="24"/>
        </w:rPr>
        <w:t xml:space="preserve"> became available? </w:t>
      </w:r>
    </w:p>
    <w:p w14:paraId="74061F2A" w14:textId="77777777" w:rsidR="00CE5B0B" w:rsidRPr="0002534E" w:rsidRDefault="00CE5B0B" w:rsidP="00351E30">
      <w:pPr>
        <w:spacing w:before="100" w:beforeAutospacing="1" w:after="100" w:afterAutospacing="1" w:line="240" w:lineRule="auto"/>
        <w:rPr>
          <w:rFonts w:asciiTheme="minorHAnsi" w:eastAsia="Times New Roman" w:hAnsiTheme="minorHAnsi" w:cstheme="minorHAnsi"/>
          <w:sz w:val="24"/>
          <w:szCs w:val="24"/>
        </w:rPr>
      </w:pPr>
    </w:p>
    <w:p w14:paraId="0F5B0132" w14:textId="77777777" w:rsidR="00D07ADD" w:rsidRDefault="00D07ADD" w:rsidP="00351E30">
      <w:pPr>
        <w:spacing w:before="100" w:beforeAutospacing="1" w:after="100" w:afterAutospacing="1" w:line="240" w:lineRule="auto"/>
        <w:rPr>
          <w:rFonts w:asciiTheme="minorHAnsi" w:eastAsia="Times New Roman" w:hAnsiTheme="minorHAnsi" w:cstheme="minorHAnsi"/>
          <w:b/>
          <w:bCs/>
          <w:sz w:val="24"/>
          <w:szCs w:val="24"/>
        </w:rPr>
      </w:pPr>
    </w:p>
    <w:p w14:paraId="3FFBBA4A" w14:textId="175768C5" w:rsidR="00591581" w:rsidRPr="0002534E" w:rsidRDefault="00351E30" w:rsidP="00351E30">
      <w:pPr>
        <w:spacing w:before="100" w:beforeAutospacing="1" w:after="100" w:afterAutospacing="1" w:line="240" w:lineRule="auto"/>
        <w:rPr>
          <w:rFonts w:asciiTheme="minorHAnsi" w:eastAsia="Times New Roman" w:hAnsiTheme="minorHAnsi" w:cstheme="minorHAnsi"/>
          <w:b/>
          <w:bCs/>
          <w:sz w:val="24"/>
          <w:szCs w:val="24"/>
        </w:rPr>
      </w:pPr>
      <w:r w:rsidRPr="0002534E">
        <w:rPr>
          <w:rFonts w:asciiTheme="minorHAnsi" w:eastAsia="Times New Roman" w:hAnsiTheme="minorHAnsi" w:cstheme="minorHAnsi"/>
          <w:b/>
          <w:bCs/>
          <w:sz w:val="24"/>
          <w:szCs w:val="24"/>
        </w:rPr>
        <w:t xml:space="preserve">Feedback </w:t>
      </w:r>
      <w:r w:rsidR="0002534E" w:rsidRPr="0002534E">
        <w:rPr>
          <w:rFonts w:asciiTheme="minorHAnsi" w:eastAsia="Times New Roman" w:hAnsiTheme="minorHAnsi" w:cstheme="minorHAnsi"/>
          <w:b/>
          <w:bCs/>
          <w:sz w:val="24"/>
          <w:szCs w:val="24"/>
        </w:rPr>
        <w:t>&amp; Collaboration</w:t>
      </w:r>
    </w:p>
    <w:p w14:paraId="51749188" w14:textId="57ACAC60" w:rsidR="009B5C17" w:rsidRPr="0002534E" w:rsidRDefault="00591581" w:rsidP="00351E30">
      <w:p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 xml:space="preserve">8. </w:t>
      </w:r>
      <w:r w:rsidR="00B07FBB" w:rsidRPr="0002534E">
        <w:rPr>
          <w:rFonts w:asciiTheme="minorHAnsi" w:eastAsia="Times New Roman" w:hAnsiTheme="minorHAnsi" w:cstheme="minorHAnsi"/>
          <w:sz w:val="24"/>
          <w:szCs w:val="24"/>
        </w:rPr>
        <w:t xml:space="preserve">What feedback have you received from students or faculty about the HWIF? </w:t>
      </w:r>
    </w:p>
    <w:p w14:paraId="5A5CA9FF" w14:textId="77777777" w:rsidR="00CE5B0B" w:rsidRPr="0002534E" w:rsidRDefault="00CE5B0B" w:rsidP="00591581">
      <w:pPr>
        <w:spacing w:before="100" w:beforeAutospacing="1" w:after="100" w:afterAutospacing="1" w:line="240" w:lineRule="auto"/>
        <w:rPr>
          <w:rFonts w:asciiTheme="minorHAnsi" w:eastAsia="Times New Roman" w:hAnsiTheme="minorHAnsi" w:cstheme="minorHAnsi"/>
          <w:sz w:val="24"/>
          <w:szCs w:val="24"/>
        </w:rPr>
      </w:pPr>
    </w:p>
    <w:p w14:paraId="58F847A9" w14:textId="31499469" w:rsidR="00591581" w:rsidRPr="0002534E" w:rsidRDefault="0002534E" w:rsidP="007F190A">
      <w:p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t>9.</w:t>
      </w:r>
      <w:r>
        <w:rPr>
          <w:rFonts w:asciiTheme="minorHAnsi" w:eastAsia="Times New Roman" w:hAnsiTheme="minorHAnsi" w:cstheme="minorHAnsi"/>
          <w:sz w:val="24"/>
          <w:szCs w:val="24"/>
        </w:rPr>
        <w:t xml:space="preserve"> </w:t>
      </w:r>
      <w:r w:rsidRPr="0002534E">
        <w:rPr>
          <w:rFonts w:asciiTheme="minorHAnsi" w:eastAsia="Times New Roman" w:hAnsiTheme="minorHAnsi" w:cstheme="minorHAnsi"/>
          <w:sz w:val="24"/>
          <w:szCs w:val="24"/>
        </w:rPr>
        <w:t>How are you communicating</w:t>
      </w:r>
      <w:r>
        <w:rPr>
          <w:rFonts w:asciiTheme="minorHAnsi" w:eastAsia="Times New Roman" w:hAnsiTheme="minorHAnsi" w:cstheme="minorHAnsi"/>
          <w:sz w:val="24"/>
          <w:szCs w:val="24"/>
        </w:rPr>
        <w:t xml:space="preserve"> and collaborating with your healthcare partner throughout the scholarship selection process, development of the promissory note, and student journey to ensure a successful student transition for education to employment? </w:t>
      </w:r>
    </w:p>
    <w:p w14:paraId="73F35DC6" w14:textId="41B3D67C" w:rsidR="007F190A" w:rsidRPr="0002534E" w:rsidRDefault="00993CB5" w:rsidP="007F190A">
      <w:pPr>
        <w:spacing w:before="100" w:beforeAutospacing="1" w:after="100" w:afterAutospacing="1" w:line="240" w:lineRule="auto"/>
        <w:rPr>
          <w:rFonts w:asciiTheme="minorHAnsi" w:eastAsia="Times New Roman" w:hAnsiTheme="minorHAnsi" w:cstheme="minorHAnsi"/>
          <w:sz w:val="24"/>
          <w:szCs w:val="24"/>
        </w:rPr>
      </w:pPr>
      <w:r w:rsidRPr="0002534E">
        <w:rPr>
          <w:rFonts w:asciiTheme="minorHAnsi" w:eastAsia="Times New Roman" w:hAnsiTheme="minorHAnsi" w:cstheme="minorHAnsi"/>
          <w:sz w:val="24"/>
          <w:szCs w:val="24"/>
        </w:rPr>
        <w:softHyphen/>
      </w:r>
      <w:r w:rsidRPr="0002534E">
        <w:rPr>
          <w:rFonts w:asciiTheme="minorHAnsi" w:eastAsia="Times New Roman" w:hAnsiTheme="minorHAnsi" w:cstheme="minorHAnsi"/>
          <w:sz w:val="24"/>
          <w:szCs w:val="24"/>
        </w:rPr>
        <w:softHyphen/>
      </w:r>
      <w:r w:rsidRPr="0002534E">
        <w:rPr>
          <w:rFonts w:asciiTheme="minorHAnsi" w:eastAsia="Times New Roman" w:hAnsiTheme="minorHAnsi" w:cstheme="minorHAnsi"/>
          <w:sz w:val="24"/>
          <w:szCs w:val="24"/>
        </w:rPr>
        <w:softHyphen/>
      </w:r>
      <w:r w:rsidRPr="0002534E">
        <w:rPr>
          <w:rFonts w:asciiTheme="minorHAnsi" w:eastAsia="Times New Roman" w:hAnsiTheme="minorHAnsi" w:cstheme="minorHAnsi"/>
          <w:sz w:val="24"/>
          <w:szCs w:val="24"/>
        </w:rPr>
        <w:softHyphen/>
      </w:r>
      <w:r w:rsidRPr="0002534E">
        <w:rPr>
          <w:rFonts w:asciiTheme="minorHAnsi" w:eastAsia="Times New Roman" w:hAnsiTheme="minorHAnsi" w:cstheme="minorHAnsi"/>
          <w:sz w:val="24"/>
          <w:szCs w:val="24"/>
        </w:rPr>
        <w:softHyphen/>
        <w:t>____________________________________________________________________________________________</w:t>
      </w:r>
    </w:p>
    <w:tbl>
      <w:tblPr>
        <w:tblStyle w:val="TableGrid"/>
        <w:tblW w:w="0" w:type="auto"/>
        <w:tblLook w:val="04A0" w:firstRow="1" w:lastRow="0" w:firstColumn="1" w:lastColumn="0" w:noHBand="0" w:noVBand="1"/>
      </w:tblPr>
      <w:tblGrid>
        <w:gridCol w:w="5665"/>
        <w:gridCol w:w="5125"/>
      </w:tblGrid>
      <w:tr w:rsidR="002C4867" w14:paraId="7F2E57CA" w14:textId="77777777" w:rsidTr="002C4867">
        <w:trPr>
          <w:trHeight w:val="235"/>
        </w:trPr>
        <w:tc>
          <w:tcPr>
            <w:tcW w:w="10790" w:type="dxa"/>
            <w:gridSpan w:val="2"/>
            <w:shd w:val="clear" w:color="auto" w:fill="D9D9D9" w:themeFill="background1" w:themeFillShade="D9"/>
          </w:tcPr>
          <w:p w14:paraId="7FB42A5B" w14:textId="77777777" w:rsidR="002C4867" w:rsidRDefault="002C4867" w:rsidP="002C4867">
            <w:pPr>
              <w:tabs>
                <w:tab w:val="left" w:pos="1800"/>
              </w:tabs>
              <w:spacing w:line="276" w:lineRule="auto"/>
              <w:jc w:val="center"/>
              <w:rPr>
                <w:rFonts w:asciiTheme="minorHAnsi" w:hAnsiTheme="minorHAnsi" w:cstheme="minorHAnsi"/>
                <w:b/>
                <w:bCs/>
                <w:color w:val="000000"/>
                <w:sz w:val="28"/>
                <w:szCs w:val="28"/>
                <w:shd w:val="clear" w:color="auto" w:fill="FFFFFF"/>
              </w:rPr>
            </w:pPr>
            <w:r w:rsidRPr="002C4867">
              <w:rPr>
                <w:rFonts w:asciiTheme="minorHAnsi" w:hAnsiTheme="minorHAnsi" w:cstheme="minorHAnsi"/>
                <w:b/>
                <w:bCs/>
                <w:color w:val="000000"/>
                <w:sz w:val="28"/>
                <w:szCs w:val="28"/>
                <w:highlight w:val="lightGray"/>
                <w:shd w:val="clear" w:color="auto" w:fill="FFFFFF"/>
              </w:rPr>
              <w:t>Budget</w:t>
            </w:r>
          </w:p>
          <w:p w14:paraId="372E1D7F" w14:textId="3D9F90AD" w:rsidR="002C4867" w:rsidRPr="002C4867" w:rsidRDefault="002C4867" w:rsidP="002C4867">
            <w:pPr>
              <w:tabs>
                <w:tab w:val="left" w:pos="1800"/>
              </w:tabs>
              <w:spacing w:after="0" w:line="276" w:lineRule="auto"/>
              <w:jc w:val="center"/>
              <w:rPr>
                <w:rFonts w:asciiTheme="minorHAnsi" w:hAnsiTheme="minorHAnsi" w:cstheme="minorHAnsi"/>
                <w:i/>
                <w:iCs/>
                <w:color w:val="000000"/>
                <w:sz w:val="20"/>
                <w:szCs w:val="20"/>
                <w:shd w:val="clear" w:color="auto" w:fill="FFFFFF"/>
              </w:rPr>
            </w:pPr>
            <w:r w:rsidRPr="002C4867">
              <w:rPr>
                <w:rFonts w:asciiTheme="minorHAnsi" w:hAnsiTheme="minorHAnsi" w:cstheme="minorHAnsi"/>
                <w:i/>
                <w:iCs/>
                <w:color w:val="000000"/>
                <w:sz w:val="22"/>
                <w:szCs w:val="22"/>
                <w:highlight w:val="lightGray"/>
                <w:shd w:val="clear" w:color="auto" w:fill="FFFFFF"/>
              </w:rPr>
              <w:t>*Please complete this budget template to give CPE a picture of how many students you’ve supported so far, how many you intend to still support, and to let us know about any employer restriction being utilized (if applicable).</w:t>
            </w:r>
          </w:p>
        </w:tc>
      </w:tr>
      <w:tr w:rsidR="002C4867" w14:paraId="6BF02426" w14:textId="77777777" w:rsidTr="007E6AB7">
        <w:tc>
          <w:tcPr>
            <w:tcW w:w="5665" w:type="dxa"/>
          </w:tcPr>
          <w:p w14:paraId="1C990DB0" w14:textId="153EF5E9" w:rsidR="002C4867" w:rsidRPr="002C4867" w:rsidRDefault="002C4867" w:rsidP="002C4867">
            <w:pPr>
              <w:tabs>
                <w:tab w:val="left" w:pos="1800"/>
              </w:tabs>
              <w:spacing w:after="0" w:line="276" w:lineRule="auto"/>
              <w:rPr>
                <w:rFonts w:asciiTheme="minorHAnsi" w:hAnsiTheme="minorHAnsi" w:cstheme="minorHAnsi"/>
                <w:b/>
                <w:bCs/>
                <w:color w:val="000000"/>
                <w:shd w:val="clear" w:color="auto" w:fill="FFFFFF"/>
              </w:rPr>
            </w:pPr>
            <w:r w:rsidRPr="002C4867">
              <w:rPr>
                <w:rFonts w:asciiTheme="minorHAnsi" w:hAnsiTheme="minorHAnsi" w:cstheme="minorHAnsi"/>
                <w:b/>
                <w:bCs/>
                <w:color w:val="000000"/>
                <w:shd w:val="clear" w:color="auto" w:fill="FFFFFF"/>
              </w:rPr>
              <w:t xml:space="preserve">How much have you invoiced CPE for so far? </w:t>
            </w:r>
          </w:p>
        </w:tc>
        <w:tc>
          <w:tcPr>
            <w:tcW w:w="5125" w:type="dxa"/>
          </w:tcPr>
          <w:p w14:paraId="36AED362" w14:textId="77777777" w:rsidR="002C4867" w:rsidRPr="002C4867" w:rsidRDefault="002C4867" w:rsidP="007E6AB7">
            <w:pPr>
              <w:tabs>
                <w:tab w:val="left" w:pos="1800"/>
              </w:tabs>
              <w:spacing w:line="276" w:lineRule="auto"/>
              <w:rPr>
                <w:b/>
                <w:bCs/>
                <w:color w:val="000000"/>
                <w:sz w:val="20"/>
                <w:szCs w:val="20"/>
                <w:shd w:val="clear" w:color="auto" w:fill="FFFFFF"/>
              </w:rPr>
            </w:pPr>
          </w:p>
        </w:tc>
      </w:tr>
      <w:tr w:rsidR="002C4867" w14:paraId="2A39B01F" w14:textId="77777777" w:rsidTr="007E6AB7">
        <w:tc>
          <w:tcPr>
            <w:tcW w:w="5665" w:type="dxa"/>
          </w:tcPr>
          <w:p w14:paraId="2FEAEB9A" w14:textId="77777777" w:rsidR="002C4867" w:rsidRPr="002C4867" w:rsidRDefault="002C4867" w:rsidP="002C4867">
            <w:pPr>
              <w:tabs>
                <w:tab w:val="left" w:pos="1800"/>
              </w:tabs>
              <w:spacing w:after="0" w:line="276" w:lineRule="auto"/>
              <w:rPr>
                <w:rFonts w:asciiTheme="minorHAnsi" w:hAnsiTheme="minorHAnsi" w:cstheme="minorHAnsi"/>
                <w:b/>
                <w:bCs/>
                <w:color w:val="000000"/>
                <w:shd w:val="clear" w:color="auto" w:fill="FFFFFF"/>
              </w:rPr>
            </w:pPr>
            <w:r w:rsidRPr="002C4867">
              <w:rPr>
                <w:rFonts w:asciiTheme="minorHAnsi" w:hAnsiTheme="minorHAnsi" w:cstheme="minorHAnsi"/>
                <w:b/>
                <w:bCs/>
                <w:color w:val="000000"/>
                <w:shd w:val="clear" w:color="auto" w:fill="FFFFFF"/>
              </w:rPr>
              <w:t xml:space="preserve">Full-Tuition Cost </w:t>
            </w:r>
          </w:p>
          <w:p w14:paraId="625D394D" w14:textId="4DEAE028" w:rsidR="002C4867" w:rsidRPr="002C4867" w:rsidRDefault="002C4867" w:rsidP="002C4867">
            <w:pPr>
              <w:tabs>
                <w:tab w:val="left" w:pos="1800"/>
              </w:tabs>
              <w:spacing w:after="0" w:line="276" w:lineRule="auto"/>
              <w:rPr>
                <w:rFonts w:asciiTheme="minorHAnsi" w:hAnsiTheme="minorHAnsi" w:cstheme="minorHAnsi"/>
                <w:b/>
                <w:bCs/>
                <w:i/>
                <w:iCs/>
                <w:color w:val="000000"/>
                <w:shd w:val="clear" w:color="auto" w:fill="FFFFFF"/>
              </w:rPr>
            </w:pPr>
            <w:r w:rsidRPr="002C4867">
              <w:rPr>
                <w:rFonts w:asciiTheme="minorHAnsi" w:hAnsiTheme="minorHAnsi" w:cstheme="minorHAnsi"/>
                <w:b/>
                <w:bCs/>
                <w:i/>
                <w:iCs/>
                <w:color w:val="000000"/>
                <w:shd w:val="clear" w:color="auto" w:fill="FFFFFF"/>
              </w:rPr>
              <w:t xml:space="preserve">(per student, per year) </w:t>
            </w:r>
            <w:r w:rsidR="00F876CE">
              <w:rPr>
                <w:rFonts w:asciiTheme="minorHAnsi" w:hAnsiTheme="minorHAnsi" w:cstheme="minorHAnsi"/>
                <w:b/>
                <w:bCs/>
                <w:i/>
                <w:iCs/>
                <w:color w:val="000000"/>
                <w:shd w:val="clear" w:color="auto" w:fill="FFFFFF"/>
              </w:rPr>
              <w:t>– please note, all HWIF awards must be at least full tuition, up to the cost of attendance</w:t>
            </w:r>
          </w:p>
        </w:tc>
        <w:tc>
          <w:tcPr>
            <w:tcW w:w="5125" w:type="dxa"/>
          </w:tcPr>
          <w:p w14:paraId="2D6C2E51" w14:textId="77777777" w:rsidR="002C4867" w:rsidRPr="002C4867" w:rsidRDefault="002C4867" w:rsidP="007E6AB7">
            <w:pPr>
              <w:tabs>
                <w:tab w:val="left" w:pos="1800"/>
              </w:tabs>
              <w:spacing w:line="276" w:lineRule="auto"/>
              <w:rPr>
                <w:b/>
                <w:bCs/>
                <w:color w:val="000000"/>
                <w:sz w:val="20"/>
                <w:szCs w:val="20"/>
                <w:shd w:val="clear" w:color="auto" w:fill="FFFFFF"/>
              </w:rPr>
            </w:pPr>
          </w:p>
        </w:tc>
      </w:tr>
      <w:tr w:rsidR="002C4867" w14:paraId="13505930" w14:textId="77777777" w:rsidTr="007E6AB7">
        <w:tc>
          <w:tcPr>
            <w:tcW w:w="5665" w:type="dxa"/>
          </w:tcPr>
          <w:p w14:paraId="12AA21DC" w14:textId="1BFF4AC4" w:rsidR="002C4867" w:rsidRPr="002C4867" w:rsidRDefault="002C4867" w:rsidP="002C4867">
            <w:pPr>
              <w:tabs>
                <w:tab w:val="left" w:pos="1800"/>
              </w:tabs>
              <w:spacing w:after="0" w:line="276" w:lineRule="auto"/>
              <w:rPr>
                <w:rFonts w:asciiTheme="minorHAnsi" w:hAnsiTheme="minorHAnsi" w:cstheme="minorHAnsi"/>
                <w:b/>
                <w:bCs/>
                <w:color w:val="000000"/>
                <w:shd w:val="clear" w:color="auto" w:fill="FFFFFF"/>
              </w:rPr>
            </w:pPr>
            <w:r w:rsidRPr="002C4867">
              <w:rPr>
                <w:rFonts w:asciiTheme="minorHAnsi" w:hAnsiTheme="minorHAnsi" w:cstheme="minorHAnsi"/>
                <w:b/>
                <w:bCs/>
                <w:color w:val="000000"/>
                <w:shd w:val="clear" w:color="auto" w:fill="FFFFFF"/>
              </w:rPr>
              <w:t xml:space="preserve"># of Students Receiving Full-Tuition Scholarships </w:t>
            </w:r>
          </w:p>
          <w:p w14:paraId="23E1B36B" w14:textId="77777777" w:rsidR="002C4867" w:rsidRPr="002C4867" w:rsidRDefault="002C4867" w:rsidP="002C4867">
            <w:pPr>
              <w:tabs>
                <w:tab w:val="left" w:pos="1800"/>
              </w:tabs>
              <w:spacing w:after="0" w:line="276" w:lineRule="auto"/>
              <w:rPr>
                <w:rFonts w:asciiTheme="minorHAnsi" w:hAnsiTheme="minorHAnsi" w:cstheme="minorHAnsi"/>
                <w:b/>
                <w:bCs/>
                <w:i/>
                <w:iCs/>
                <w:color w:val="000000"/>
                <w:shd w:val="clear" w:color="auto" w:fill="FFFFFF"/>
              </w:rPr>
            </w:pPr>
            <w:r w:rsidRPr="002C4867">
              <w:rPr>
                <w:rFonts w:asciiTheme="minorHAnsi" w:hAnsiTheme="minorHAnsi" w:cstheme="minorHAnsi"/>
                <w:b/>
                <w:bCs/>
                <w:i/>
                <w:iCs/>
                <w:color w:val="000000"/>
                <w:shd w:val="clear" w:color="auto" w:fill="FFFFFF"/>
              </w:rPr>
              <w:t>(breakdown by academic year)</w:t>
            </w:r>
          </w:p>
        </w:tc>
        <w:tc>
          <w:tcPr>
            <w:tcW w:w="5125" w:type="dxa"/>
          </w:tcPr>
          <w:p w14:paraId="24ACC6B8" w14:textId="77777777" w:rsidR="002C4867" w:rsidRPr="002C4867" w:rsidRDefault="002C4867" w:rsidP="007E6AB7">
            <w:pPr>
              <w:tabs>
                <w:tab w:val="left" w:pos="1800"/>
              </w:tabs>
              <w:spacing w:line="276" w:lineRule="auto"/>
              <w:rPr>
                <w:b/>
                <w:bCs/>
                <w:color w:val="000000"/>
                <w:sz w:val="20"/>
                <w:szCs w:val="20"/>
                <w:shd w:val="clear" w:color="auto" w:fill="FFFFFF"/>
              </w:rPr>
            </w:pPr>
          </w:p>
        </w:tc>
      </w:tr>
      <w:tr w:rsidR="002C4867" w14:paraId="4A39ED30" w14:textId="77777777" w:rsidTr="007E6AB7">
        <w:tc>
          <w:tcPr>
            <w:tcW w:w="5665" w:type="dxa"/>
          </w:tcPr>
          <w:p w14:paraId="0C7A3FD6" w14:textId="77777777" w:rsidR="002C4867" w:rsidRPr="002C4867" w:rsidRDefault="002C4867" w:rsidP="002C4867">
            <w:pPr>
              <w:tabs>
                <w:tab w:val="left" w:pos="1800"/>
              </w:tabs>
              <w:spacing w:after="0" w:line="276" w:lineRule="auto"/>
              <w:rPr>
                <w:rFonts w:asciiTheme="minorHAnsi" w:hAnsiTheme="minorHAnsi" w:cstheme="minorHAnsi"/>
                <w:b/>
                <w:bCs/>
                <w:color w:val="000000"/>
                <w:shd w:val="clear" w:color="auto" w:fill="FFFFFF"/>
              </w:rPr>
            </w:pPr>
            <w:r w:rsidRPr="002C4867">
              <w:rPr>
                <w:rFonts w:asciiTheme="minorHAnsi" w:hAnsiTheme="minorHAnsi" w:cstheme="minorHAnsi"/>
                <w:b/>
                <w:bCs/>
                <w:color w:val="000000"/>
                <w:shd w:val="clear" w:color="auto" w:fill="FFFFFF"/>
              </w:rPr>
              <w:t xml:space="preserve">Scholarship Award Amount </w:t>
            </w:r>
          </w:p>
          <w:p w14:paraId="48EFAD76" w14:textId="77777777" w:rsidR="002C4867" w:rsidRPr="002C4867" w:rsidRDefault="002C4867" w:rsidP="002C4867">
            <w:pPr>
              <w:tabs>
                <w:tab w:val="left" w:pos="1800"/>
              </w:tabs>
              <w:spacing w:after="0" w:line="276" w:lineRule="auto"/>
              <w:rPr>
                <w:rFonts w:asciiTheme="minorHAnsi" w:hAnsiTheme="minorHAnsi" w:cstheme="minorHAnsi"/>
                <w:b/>
                <w:bCs/>
                <w:i/>
                <w:iCs/>
                <w:color w:val="000000"/>
                <w:shd w:val="clear" w:color="auto" w:fill="FFFFFF"/>
              </w:rPr>
            </w:pPr>
            <w:r w:rsidRPr="002C4867">
              <w:rPr>
                <w:rFonts w:asciiTheme="minorHAnsi" w:hAnsiTheme="minorHAnsi" w:cstheme="minorHAnsi"/>
                <w:b/>
                <w:bCs/>
                <w:i/>
                <w:iCs/>
                <w:color w:val="000000"/>
                <w:shd w:val="clear" w:color="auto" w:fill="FFFFFF"/>
              </w:rPr>
              <w:t>(per student)</w:t>
            </w:r>
          </w:p>
        </w:tc>
        <w:tc>
          <w:tcPr>
            <w:tcW w:w="5125" w:type="dxa"/>
          </w:tcPr>
          <w:p w14:paraId="2DDE74F7" w14:textId="77777777" w:rsidR="002C4867" w:rsidRPr="002C4867" w:rsidRDefault="002C4867" w:rsidP="007E6AB7">
            <w:pPr>
              <w:tabs>
                <w:tab w:val="left" w:pos="1800"/>
              </w:tabs>
              <w:spacing w:line="276" w:lineRule="auto"/>
              <w:rPr>
                <w:b/>
                <w:bCs/>
                <w:color w:val="000000"/>
                <w:sz w:val="20"/>
                <w:szCs w:val="20"/>
                <w:shd w:val="clear" w:color="auto" w:fill="FFFFFF"/>
              </w:rPr>
            </w:pPr>
          </w:p>
        </w:tc>
      </w:tr>
      <w:tr w:rsidR="002C4867" w14:paraId="4BA6103F" w14:textId="77777777" w:rsidTr="007E6AB7">
        <w:trPr>
          <w:trHeight w:val="145"/>
        </w:trPr>
        <w:tc>
          <w:tcPr>
            <w:tcW w:w="10790" w:type="dxa"/>
            <w:gridSpan w:val="2"/>
            <w:shd w:val="clear" w:color="auto" w:fill="D9D9D9" w:themeFill="background1" w:themeFillShade="D9"/>
          </w:tcPr>
          <w:p w14:paraId="2B4D32E4" w14:textId="77777777" w:rsidR="002C4867" w:rsidRPr="002C4867" w:rsidRDefault="002C4867" w:rsidP="007E6AB7">
            <w:pPr>
              <w:tabs>
                <w:tab w:val="left" w:pos="1800"/>
              </w:tabs>
              <w:spacing w:line="276" w:lineRule="auto"/>
              <w:rPr>
                <w:rFonts w:asciiTheme="minorHAnsi" w:hAnsiTheme="minorHAnsi" w:cstheme="minorHAnsi"/>
                <w:b/>
                <w:bCs/>
                <w:color w:val="000000"/>
                <w:shd w:val="clear" w:color="auto" w:fill="FFFFFF"/>
              </w:rPr>
            </w:pPr>
          </w:p>
        </w:tc>
      </w:tr>
      <w:tr w:rsidR="002C4867" w14:paraId="6F91A57D" w14:textId="77777777" w:rsidTr="007E6AB7">
        <w:tc>
          <w:tcPr>
            <w:tcW w:w="10790" w:type="dxa"/>
            <w:gridSpan w:val="2"/>
          </w:tcPr>
          <w:p w14:paraId="30AC8087" w14:textId="0EE66754" w:rsidR="002C4867" w:rsidRPr="002C4867" w:rsidRDefault="002C4867" w:rsidP="007E6AB7">
            <w:pPr>
              <w:tabs>
                <w:tab w:val="left" w:pos="1800"/>
              </w:tabs>
              <w:spacing w:line="276" w:lineRule="auto"/>
              <w:rPr>
                <w:rFonts w:asciiTheme="minorHAnsi" w:hAnsiTheme="minorHAnsi" w:cstheme="minorHAnsi"/>
                <w:i/>
                <w:iCs/>
                <w:color w:val="000000"/>
                <w:shd w:val="clear" w:color="auto" w:fill="FFFFFF"/>
              </w:rPr>
            </w:pPr>
            <w:r w:rsidRPr="002C4867">
              <w:rPr>
                <w:rFonts w:asciiTheme="minorHAnsi" w:hAnsiTheme="minorHAnsi" w:cstheme="minorHAnsi"/>
                <w:i/>
                <w:iCs/>
                <w:color w:val="000000"/>
                <w:shd w:val="clear" w:color="auto" w:fill="FFFFFF"/>
              </w:rPr>
              <w:t>KRS 164.0403 - Each recipient of a scholarship will be required to practice as a licensed or certified medical professional in the Commonwealth for a contract period of one (1) year for each academic year funded by the scholarship up to a maximum of two (2) total years.</w:t>
            </w:r>
          </w:p>
          <w:p w14:paraId="64CB8A9D" w14:textId="77777777" w:rsidR="002C4867" w:rsidRPr="002C4867" w:rsidRDefault="002C4867" w:rsidP="007E6AB7">
            <w:pPr>
              <w:tabs>
                <w:tab w:val="left" w:pos="1800"/>
              </w:tabs>
              <w:spacing w:line="276" w:lineRule="auto"/>
              <w:rPr>
                <w:rFonts w:asciiTheme="minorHAnsi" w:hAnsiTheme="minorHAnsi" w:cstheme="minorHAnsi"/>
                <w:i/>
                <w:iCs/>
                <w:color w:val="000000"/>
                <w:shd w:val="clear" w:color="auto" w:fill="FFFFFF"/>
              </w:rPr>
            </w:pPr>
            <w:r w:rsidRPr="002C4867">
              <w:rPr>
                <w:rFonts w:asciiTheme="minorHAnsi" w:hAnsiTheme="minorHAnsi" w:cstheme="minorHAnsi"/>
                <w:i/>
                <w:iCs/>
                <w:color w:val="000000"/>
                <w:shd w:val="clear" w:color="auto" w:fill="FFFFFF"/>
              </w:rPr>
              <w:t xml:space="preserve">Unless the partnership is with a state registered nursing aid training program, the healthcare partner can place a restriction for the scholarship recipient(s) to work for them upon graduation for the contracted period noted above. </w:t>
            </w:r>
          </w:p>
        </w:tc>
      </w:tr>
      <w:tr w:rsidR="002C4867" w14:paraId="049C87A8" w14:textId="77777777" w:rsidTr="007E6AB7">
        <w:tc>
          <w:tcPr>
            <w:tcW w:w="5665" w:type="dxa"/>
          </w:tcPr>
          <w:p w14:paraId="4186A14C" w14:textId="6144DE28" w:rsidR="002C4867" w:rsidRPr="002C4867" w:rsidRDefault="002C4867" w:rsidP="007E6AB7">
            <w:pPr>
              <w:tabs>
                <w:tab w:val="left" w:pos="1800"/>
              </w:tabs>
              <w:spacing w:line="276" w:lineRule="auto"/>
              <w:rPr>
                <w:rFonts w:asciiTheme="minorHAnsi" w:hAnsiTheme="minorHAnsi" w:cstheme="minorHAnsi"/>
                <w:b/>
                <w:bCs/>
                <w:color w:val="000000"/>
                <w:shd w:val="clear" w:color="auto" w:fill="FFFFFF"/>
              </w:rPr>
            </w:pPr>
            <w:r w:rsidRPr="002C4867">
              <w:rPr>
                <w:rFonts w:asciiTheme="minorHAnsi" w:hAnsiTheme="minorHAnsi" w:cstheme="minorHAnsi"/>
                <w:b/>
                <w:bCs/>
                <w:color w:val="000000"/>
                <w:shd w:val="clear" w:color="auto" w:fill="FFFFFF"/>
              </w:rPr>
              <w:t>Will the healthcare partner be requiring the student(s) to work for them upon graduation for the contract period identified above?</w:t>
            </w:r>
          </w:p>
        </w:tc>
        <w:tc>
          <w:tcPr>
            <w:tcW w:w="5125" w:type="dxa"/>
          </w:tcPr>
          <w:p w14:paraId="64E6C83C" w14:textId="77777777" w:rsidR="002C4867" w:rsidRPr="002C4867" w:rsidRDefault="002C4867" w:rsidP="007E6AB7">
            <w:pPr>
              <w:tabs>
                <w:tab w:val="left" w:pos="1800"/>
              </w:tabs>
              <w:spacing w:line="276" w:lineRule="auto"/>
              <w:rPr>
                <w:b/>
                <w:bCs/>
                <w:color w:val="000000"/>
                <w:sz w:val="20"/>
                <w:szCs w:val="20"/>
                <w:shd w:val="clear" w:color="auto" w:fill="FFFFFF"/>
              </w:rPr>
            </w:pPr>
          </w:p>
        </w:tc>
      </w:tr>
    </w:tbl>
    <w:p w14:paraId="2F7F7D9C" w14:textId="77777777" w:rsidR="00B93C8F" w:rsidRDefault="00B93C8F" w:rsidP="002C4867"/>
    <w:p w14:paraId="179F814E" w14:textId="5848FB6E" w:rsidR="002C4867" w:rsidRPr="00E27E85" w:rsidRDefault="002C4867" w:rsidP="00E27E85">
      <w:pPr>
        <w:tabs>
          <w:tab w:val="left" w:pos="1800"/>
        </w:tabs>
        <w:spacing w:line="276" w:lineRule="auto"/>
        <w:rPr>
          <w:rFonts w:asciiTheme="minorHAnsi" w:hAnsiTheme="minorHAnsi" w:cstheme="minorHAnsi"/>
          <w:color w:val="000000"/>
          <w:shd w:val="clear" w:color="auto" w:fill="FFFFFF"/>
        </w:rPr>
      </w:pPr>
      <w:r>
        <w:rPr>
          <w:rFonts w:asciiTheme="minorHAnsi" w:hAnsiTheme="minorHAnsi" w:cstheme="minorHAnsi"/>
          <w:color w:val="000000"/>
          <w:sz w:val="24"/>
          <w:szCs w:val="24"/>
          <w:shd w:val="clear" w:color="auto" w:fill="FFFFFF"/>
        </w:rPr>
        <w:t xml:space="preserve">10. </w:t>
      </w:r>
      <w:r w:rsidRPr="002C4867">
        <w:rPr>
          <w:rFonts w:asciiTheme="minorHAnsi" w:hAnsiTheme="minorHAnsi" w:cstheme="minorHAnsi"/>
          <w:color w:val="000000"/>
          <w:sz w:val="24"/>
          <w:szCs w:val="24"/>
          <w:shd w:val="clear" w:color="auto" w:fill="FFFFFF"/>
        </w:rPr>
        <w:t xml:space="preserve">If the healthcare partner is requiring the student(s) to work for them upon graduation for the contract period identified above, how is this being communicated to the students during the scholarship solicitation and selection process? </w:t>
      </w:r>
    </w:p>
    <w:sectPr w:rsidR="002C4867" w:rsidRPr="00E27E85" w:rsidSect="00214D52">
      <w:type w:val="continuous"/>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B3F5" w14:textId="77777777" w:rsidR="000D26A8" w:rsidRDefault="000D26A8" w:rsidP="00B93C8F">
      <w:pPr>
        <w:spacing w:after="0" w:line="240" w:lineRule="auto"/>
      </w:pPr>
      <w:r>
        <w:separator/>
      </w:r>
    </w:p>
  </w:endnote>
  <w:endnote w:type="continuationSeparator" w:id="0">
    <w:p w14:paraId="539020DE" w14:textId="77777777" w:rsidR="000D26A8" w:rsidRDefault="000D26A8" w:rsidP="00B9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DFD4" w14:textId="77777777" w:rsidR="000D26A8" w:rsidRDefault="000D26A8" w:rsidP="00B93C8F">
      <w:pPr>
        <w:spacing w:after="0" w:line="240" w:lineRule="auto"/>
      </w:pPr>
      <w:r>
        <w:separator/>
      </w:r>
    </w:p>
  </w:footnote>
  <w:footnote w:type="continuationSeparator" w:id="0">
    <w:p w14:paraId="675AA5EB" w14:textId="77777777" w:rsidR="000D26A8" w:rsidRDefault="000D26A8" w:rsidP="00B93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B1739"/>
    <w:multiLevelType w:val="multilevel"/>
    <w:tmpl w:val="53ECE7A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731354F"/>
    <w:multiLevelType w:val="multilevel"/>
    <w:tmpl w:val="ADE81CA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2374B9"/>
    <w:multiLevelType w:val="multilevel"/>
    <w:tmpl w:val="45EA7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A2546B"/>
    <w:multiLevelType w:val="hybridMultilevel"/>
    <w:tmpl w:val="563EDC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03B5A"/>
    <w:multiLevelType w:val="hybridMultilevel"/>
    <w:tmpl w:val="7A9629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D7ED8"/>
    <w:multiLevelType w:val="multilevel"/>
    <w:tmpl w:val="E004A2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2E05BA0"/>
    <w:multiLevelType w:val="multilevel"/>
    <w:tmpl w:val="9AD6ACF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19574B"/>
    <w:multiLevelType w:val="multilevel"/>
    <w:tmpl w:val="306AE06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76039D"/>
    <w:multiLevelType w:val="multilevel"/>
    <w:tmpl w:val="8E0855E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51753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60327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27735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45956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78639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8288612">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480267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6841912">
    <w:abstractNumId w:val="3"/>
  </w:num>
  <w:num w:numId="9" w16cid:durableId="971599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E7"/>
    <w:rsid w:val="0002534E"/>
    <w:rsid w:val="00035D36"/>
    <w:rsid w:val="00036A46"/>
    <w:rsid w:val="00051785"/>
    <w:rsid w:val="00054C5B"/>
    <w:rsid w:val="00063228"/>
    <w:rsid w:val="000672FE"/>
    <w:rsid w:val="00087D79"/>
    <w:rsid w:val="000B1F04"/>
    <w:rsid w:val="000C3E3D"/>
    <w:rsid w:val="000D26A8"/>
    <w:rsid w:val="000E5BFA"/>
    <w:rsid w:val="00104EEF"/>
    <w:rsid w:val="00105152"/>
    <w:rsid w:val="001072E1"/>
    <w:rsid w:val="00152774"/>
    <w:rsid w:val="001A4866"/>
    <w:rsid w:val="001B434B"/>
    <w:rsid w:val="0021230D"/>
    <w:rsid w:val="00214270"/>
    <w:rsid w:val="00214D52"/>
    <w:rsid w:val="0023004E"/>
    <w:rsid w:val="00230296"/>
    <w:rsid w:val="0023231B"/>
    <w:rsid w:val="002613E7"/>
    <w:rsid w:val="002831FE"/>
    <w:rsid w:val="0028788C"/>
    <w:rsid w:val="002C4867"/>
    <w:rsid w:val="002C4E7C"/>
    <w:rsid w:val="002E698E"/>
    <w:rsid w:val="003313BA"/>
    <w:rsid w:val="00346973"/>
    <w:rsid w:val="00351E30"/>
    <w:rsid w:val="00356E0F"/>
    <w:rsid w:val="003633A4"/>
    <w:rsid w:val="00373446"/>
    <w:rsid w:val="00382A43"/>
    <w:rsid w:val="003B6056"/>
    <w:rsid w:val="003B7F4E"/>
    <w:rsid w:val="003C0568"/>
    <w:rsid w:val="003D3C9C"/>
    <w:rsid w:val="003F659E"/>
    <w:rsid w:val="00457664"/>
    <w:rsid w:val="00496A54"/>
    <w:rsid w:val="004B7E9E"/>
    <w:rsid w:val="004C6380"/>
    <w:rsid w:val="004E23EC"/>
    <w:rsid w:val="00517916"/>
    <w:rsid w:val="0058072D"/>
    <w:rsid w:val="00591581"/>
    <w:rsid w:val="00596698"/>
    <w:rsid w:val="00597CF7"/>
    <w:rsid w:val="005A4CB0"/>
    <w:rsid w:val="005C1BF7"/>
    <w:rsid w:val="005E0973"/>
    <w:rsid w:val="005F79E0"/>
    <w:rsid w:val="00602B11"/>
    <w:rsid w:val="00630B83"/>
    <w:rsid w:val="00635D73"/>
    <w:rsid w:val="006A33DB"/>
    <w:rsid w:val="006E783F"/>
    <w:rsid w:val="006F129F"/>
    <w:rsid w:val="007016D9"/>
    <w:rsid w:val="00707A64"/>
    <w:rsid w:val="007335F5"/>
    <w:rsid w:val="0078063E"/>
    <w:rsid w:val="007E4391"/>
    <w:rsid w:val="007F190A"/>
    <w:rsid w:val="00873199"/>
    <w:rsid w:val="00887CFF"/>
    <w:rsid w:val="008B73DD"/>
    <w:rsid w:val="00904A0B"/>
    <w:rsid w:val="0093505D"/>
    <w:rsid w:val="00947965"/>
    <w:rsid w:val="0097378A"/>
    <w:rsid w:val="009739B0"/>
    <w:rsid w:val="00993172"/>
    <w:rsid w:val="00993CB5"/>
    <w:rsid w:val="009A61AD"/>
    <w:rsid w:val="009B5C17"/>
    <w:rsid w:val="009B7B3B"/>
    <w:rsid w:val="009C7445"/>
    <w:rsid w:val="009E721E"/>
    <w:rsid w:val="00A131A4"/>
    <w:rsid w:val="00A17182"/>
    <w:rsid w:val="00A175C9"/>
    <w:rsid w:val="00A41E8C"/>
    <w:rsid w:val="00A47875"/>
    <w:rsid w:val="00A5725E"/>
    <w:rsid w:val="00A934B2"/>
    <w:rsid w:val="00A95EC9"/>
    <w:rsid w:val="00B07FBB"/>
    <w:rsid w:val="00B31974"/>
    <w:rsid w:val="00B4405E"/>
    <w:rsid w:val="00B454DF"/>
    <w:rsid w:val="00B55883"/>
    <w:rsid w:val="00B6566E"/>
    <w:rsid w:val="00B8428C"/>
    <w:rsid w:val="00B93C8F"/>
    <w:rsid w:val="00BA2172"/>
    <w:rsid w:val="00BA4A81"/>
    <w:rsid w:val="00BA5322"/>
    <w:rsid w:val="00BF4D33"/>
    <w:rsid w:val="00C378E8"/>
    <w:rsid w:val="00C76E4E"/>
    <w:rsid w:val="00C84DA4"/>
    <w:rsid w:val="00CE5A6C"/>
    <w:rsid w:val="00CE5B0B"/>
    <w:rsid w:val="00D07ADD"/>
    <w:rsid w:val="00D311D3"/>
    <w:rsid w:val="00DA1ECD"/>
    <w:rsid w:val="00DF7700"/>
    <w:rsid w:val="00E127F4"/>
    <w:rsid w:val="00E16495"/>
    <w:rsid w:val="00E27E85"/>
    <w:rsid w:val="00E32AA1"/>
    <w:rsid w:val="00E405F6"/>
    <w:rsid w:val="00EA65B3"/>
    <w:rsid w:val="00EB7C1B"/>
    <w:rsid w:val="00F32C5B"/>
    <w:rsid w:val="00F5381E"/>
    <w:rsid w:val="00F57850"/>
    <w:rsid w:val="00F67E52"/>
    <w:rsid w:val="00F84380"/>
    <w:rsid w:val="00F876CE"/>
    <w:rsid w:val="00F94959"/>
    <w:rsid w:val="00FE3379"/>
    <w:rsid w:val="00FE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7D80"/>
  <w15:chartTrackingRefBased/>
  <w15:docId w15:val="{380A7854-ED59-48BB-805B-91B9C6DE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74"/>
    <w:pPr>
      <w:spacing w:after="240"/>
    </w:pPr>
    <w:rPr>
      <w:rFonts w:ascii="Arial" w:hAnsi="Arial"/>
    </w:rPr>
  </w:style>
  <w:style w:type="paragraph" w:styleId="Heading1">
    <w:name w:val="heading 1"/>
    <w:basedOn w:val="Normal"/>
    <w:next w:val="Normal"/>
    <w:link w:val="Heading1Char"/>
    <w:uiPriority w:val="9"/>
    <w:qFormat/>
    <w:rsid w:val="00152774"/>
    <w:pPr>
      <w:keepNext/>
      <w:keepLines/>
      <w:spacing w:before="360" w:after="0"/>
      <w:outlineLvl w:val="0"/>
    </w:pPr>
    <w:rPr>
      <w:rFonts w:eastAsiaTheme="majorEastAsia" w:cstheme="majorBidi"/>
      <w:b/>
      <w:color w:val="005495"/>
      <w:sz w:val="34"/>
      <w:szCs w:val="32"/>
    </w:rPr>
  </w:style>
  <w:style w:type="paragraph" w:styleId="Heading2">
    <w:name w:val="heading 2"/>
    <w:basedOn w:val="Normal"/>
    <w:next w:val="Normal"/>
    <w:link w:val="Heading2Char"/>
    <w:uiPriority w:val="9"/>
    <w:semiHidden/>
    <w:unhideWhenUsed/>
    <w:qFormat/>
    <w:rsid w:val="00152774"/>
    <w:pPr>
      <w:keepNext/>
      <w:keepLines/>
      <w:spacing w:before="240" w:after="0"/>
      <w:outlineLvl w:val="1"/>
    </w:pPr>
    <w:rPr>
      <w:rFonts w:eastAsiaTheme="majorEastAsia" w:cstheme="majorBidi"/>
      <w:color w:val="333333"/>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8F"/>
  </w:style>
  <w:style w:type="paragraph" w:styleId="Footer">
    <w:name w:val="footer"/>
    <w:basedOn w:val="Normal"/>
    <w:link w:val="FooterChar"/>
    <w:uiPriority w:val="99"/>
    <w:unhideWhenUsed/>
    <w:rsid w:val="00B9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8F"/>
  </w:style>
  <w:style w:type="character" w:styleId="Hyperlink">
    <w:name w:val="Hyperlink"/>
    <w:basedOn w:val="DefaultParagraphFont"/>
    <w:uiPriority w:val="99"/>
    <w:unhideWhenUsed/>
    <w:rsid w:val="00517916"/>
    <w:rPr>
      <w:color w:val="0563C1" w:themeColor="hyperlink"/>
      <w:u w:val="single"/>
    </w:rPr>
  </w:style>
  <w:style w:type="paragraph" w:styleId="BalloonText">
    <w:name w:val="Balloon Text"/>
    <w:basedOn w:val="Normal"/>
    <w:link w:val="BalloonTextChar"/>
    <w:uiPriority w:val="99"/>
    <w:semiHidden/>
    <w:unhideWhenUsed/>
    <w:rsid w:val="00283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1FE"/>
    <w:rPr>
      <w:rFonts w:ascii="Segoe UI" w:hAnsi="Segoe UI" w:cs="Segoe UI"/>
      <w:sz w:val="18"/>
      <w:szCs w:val="18"/>
    </w:rPr>
  </w:style>
  <w:style w:type="character" w:customStyle="1" w:styleId="Heading1Char">
    <w:name w:val="Heading 1 Char"/>
    <w:basedOn w:val="DefaultParagraphFont"/>
    <w:link w:val="Heading1"/>
    <w:uiPriority w:val="9"/>
    <w:rsid w:val="00152774"/>
    <w:rPr>
      <w:rFonts w:ascii="Arial" w:eastAsiaTheme="majorEastAsia" w:hAnsi="Arial" w:cstheme="majorBidi"/>
      <w:b/>
      <w:color w:val="005495"/>
      <w:sz w:val="34"/>
      <w:szCs w:val="32"/>
    </w:rPr>
  </w:style>
  <w:style w:type="character" w:customStyle="1" w:styleId="Heading2Char">
    <w:name w:val="Heading 2 Char"/>
    <w:basedOn w:val="DefaultParagraphFont"/>
    <w:link w:val="Heading2"/>
    <w:uiPriority w:val="9"/>
    <w:semiHidden/>
    <w:rsid w:val="00152774"/>
    <w:rPr>
      <w:rFonts w:ascii="Arial" w:eastAsiaTheme="majorEastAsia" w:hAnsi="Arial" w:cstheme="majorBidi"/>
      <w:color w:val="333333"/>
      <w:sz w:val="30"/>
      <w:szCs w:val="26"/>
    </w:rPr>
  </w:style>
  <w:style w:type="paragraph" w:styleId="Title">
    <w:name w:val="Title"/>
    <w:basedOn w:val="Normal"/>
    <w:next w:val="Normal"/>
    <w:link w:val="TitleChar"/>
    <w:uiPriority w:val="10"/>
    <w:qFormat/>
    <w:rsid w:val="00152774"/>
    <w:pPr>
      <w:spacing w:after="0" w:line="240" w:lineRule="auto"/>
      <w:contextualSpacing/>
    </w:pPr>
    <w:rPr>
      <w:rFonts w:eastAsiaTheme="majorEastAsia" w:cstheme="majorBidi"/>
      <w:b/>
      <w:color w:val="005495"/>
      <w:spacing w:val="-10"/>
      <w:kern w:val="28"/>
      <w:sz w:val="56"/>
      <w:szCs w:val="56"/>
    </w:rPr>
  </w:style>
  <w:style w:type="character" w:customStyle="1" w:styleId="TitleChar">
    <w:name w:val="Title Char"/>
    <w:basedOn w:val="DefaultParagraphFont"/>
    <w:link w:val="Title"/>
    <w:uiPriority w:val="10"/>
    <w:rsid w:val="00152774"/>
    <w:rPr>
      <w:rFonts w:ascii="Arial" w:eastAsiaTheme="majorEastAsia" w:hAnsi="Arial" w:cstheme="majorBidi"/>
      <w:b/>
      <w:color w:val="005495"/>
      <w:spacing w:val="-10"/>
      <w:kern w:val="28"/>
      <w:sz w:val="56"/>
      <w:szCs w:val="56"/>
    </w:rPr>
  </w:style>
  <w:style w:type="paragraph" w:styleId="Subtitle">
    <w:name w:val="Subtitle"/>
    <w:basedOn w:val="Normal"/>
    <w:next w:val="Normal"/>
    <w:link w:val="SubtitleChar"/>
    <w:uiPriority w:val="11"/>
    <w:qFormat/>
    <w:rsid w:val="00152774"/>
    <w:pPr>
      <w:numPr>
        <w:ilvl w:val="1"/>
      </w:numPr>
    </w:pPr>
    <w:rPr>
      <w:rFonts w:eastAsiaTheme="minorEastAsia"/>
      <w:b/>
      <w:color w:val="5A5A5A" w:themeColor="text1" w:themeTint="A5"/>
      <w:sz w:val="30"/>
    </w:rPr>
  </w:style>
  <w:style w:type="character" w:customStyle="1" w:styleId="SubtitleChar">
    <w:name w:val="Subtitle Char"/>
    <w:basedOn w:val="DefaultParagraphFont"/>
    <w:link w:val="Subtitle"/>
    <w:uiPriority w:val="11"/>
    <w:rsid w:val="00152774"/>
    <w:rPr>
      <w:rFonts w:ascii="Arial" w:eastAsiaTheme="minorEastAsia" w:hAnsi="Arial"/>
      <w:b/>
      <w:color w:val="5A5A5A" w:themeColor="text1" w:themeTint="A5"/>
      <w:sz w:val="30"/>
    </w:rPr>
  </w:style>
  <w:style w:type="paragraph" w:styleId="ListParagraph">
    <w:name w:val="List Paragraph"/>
    <w:basedOn w:val="Normal"/>
    <w:uiPriority w:val="34"/>
    <w:qFormat/>
    <w:rsid w:val="0023004E"/>
    <w:pPr>
      <w:ind w:left="720"/>
      <w:contextualSpacing/>
    </w:pPr>
  </w:style>
  <w:style w:type="table" w:styleId="TableGrid">
    <w:name w:val="Table Grid"/>
    <w:basedOn w:val="TableNormal"/>
    <w:uiPriority w:val="59"/>
    <w:rsid w:val="002C4867"/>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5875c0-074d-4170-8a2d-122cb0fd60b1" xsi:nil="true"/>
    <lcf76f155ced4ddcb4097134ff3c332f xmlns="29a91248-5eb0-4200-a816-ac826698a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D7FA721215D41B0CAB6B0A74D4AEA" ma:contentTypeVersion="16" ma:contentTypeDescription="Create a new document." ma:contentTypeScope="" ma:versionID="e321c82e90eee983553c40790717946f">
  <xsd:schema xmlns:xsd="http://www.w3.org/2001/XMLSchema" xmlns:xs="http://www.w3.org/2001/XMLSchema" xmlns:p="http://schemas.microsoft.com/office/2006/metadata/properties" xmlns:ns2="29a91248-5eb0-4200-a816-ac826698a280" xmlns:ns3="a15875c0-074d-4170-8a2d-122cb0fd60b1" targetNamespace="http://schemas.microsoft.com/office/2006/metadata/properties" ma:root="true" ma:fieldsID="210858a52c01da52b831011fe8fbb841" ns2:_="" ns3:_="">
    <xsd:import namespace="29a91248-5eb0-4200-a816-ac826698a280"/>
    <xsd:import namespace="a15875c0-074d-4170-8a2d-122cb0fd60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1248-5eb0-4200-a816-ac826698a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dc76aa-dc8f-4179-8eb3-f38e88ab1c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5875c0-074d-4170-8a2d-122cb0fd6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909615b-7752-4454-ab95-ca841e31901c}" ma:internalName="TaxCatchAll" ma:showField="CatchAllData" ma:web="a15875c0-074d-4170-8a2d-122cb0fd6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161DB-A756-41BA-965A-846E93C703A2}">
  <ds:schemaRefs>
    <ds:schemaRef ds:uri="http://schemas.microsoft.com/office/2006/metadata/properties"/>
    <ds:schemaRef ds:uri="http://schemas.microsoft.com/office/infopath/2007/PartnerControls"/>
    <ds:schemaRef ds:uri="a15875c0-074d-4170-8a2d-122cb0fd60b1"/>
    <ds:schemaRef ds:uri="29a91248-5eb0-4200-a816-ac826698a280"/>
  </ds:schemaRefs>
</ds:datastoreItem>
</file>

<file path=customXml/itemProps2.xml><?xml version="1.0" encoding="utf-8"?>
<ds:datastoreItem xmlns:ds="http://schemas.openxmlformats.org/officeDocument/2006/customXml" ds:itemID="{E2DA0018-592A-4239-B8D1-7AA9125073FB}">
  <ds:schemaRefs>
    <ds:schemaRef ds:uri="http://schemas.microsoft.com/sharepoint/v3/contenttype/forms"/>
  </ds:schemaRefs>
</ds:datastoreItem>
</file>

<file path=customXml/itemProps3.xml><?xml version="1.0" encoding="utf-8"?>
<ds:datastoreItem xmlns:ds="http://schemas.openxmlformats.org/officeDocument/2006/customXml" ds:itemID="{1B6C7FBE-EB4C-42FE-964B-FC121F440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91248-5eb0-4200-a816-ac826698a280"/>
    <ds:schemaRef ds:uri="a15875c0-074d-4170-8a2d-122cb0fd6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Gayheart, Gabrielle L (CPE)</dc:creator>
  <cp:keywords/>
  <dc:description/>
  <cp:lastModifiedBy>Steverson, Michaela M (CPE)</cp:lastModifiedBy>
  <cp:revision>3</cp:revision>
  <cp:lastPrinted>2025-04-29T16:28:00Z</cp:lastPrinted>
  <dcterms:created xsi:type="dcterms:W3CDTF">2025-09-30T18:59:00Z</dcterms:created>
  <dcterms:modified xsi:type="dcterms:W3CDTF">2025-09-30T18:59:00Z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0x010100BD9D7FA721215D41B0CAB6B0A74D4AEA</vt:lpwstr>
  </property>
  <property fmtid="{D5CDD505-2E9C-101B-9397-08002B2CF9AE}" pid="3" name="MediaServiceImageTags">
    <vt:lpwstr/>
  </property>
</Properties>
</file>